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E2" w:rsidRPr="009C38CF" w:rsidRDefault="009C38CF" w:rsidP="009C3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38CF">
        <w:rPr>
          <w:rFonts w:ascii="Times New Roman" w:hAnsi="Times New Roman" w:cs="Times New Roman"/>
          <w:sz w:val="28"/>
          <w:szCs w:val="28"/>
        </w:rPr>
        <w:t xml:space="preserve"> период с 9 по 13 ноября 2020 года состоится крупнейшее отраслевое мероприятие в сфере розничной торговли – </w:t>
      </w:r>
      <w:bookmarkStart w:id="0" w:name="_GoBack"/>
      <w:r w:rsidRPr="009C38CF">
        <w:rPr>
          <w:rFonts w:ascii="Times New Roman" w:hAnsi="Times New Roman" w:cs="Times New Roman"/>
          <w:sz w:val="28"/>
          <w:szCs w:val="28"/>
        </w:rPr>
        <w:t>Международный бизнес-форум «Неделя Ритейла»</w:t>
      </w:r>
      <w:bookmarkEnd w:id="0"/>
      <w:r w:rsidRPr="009C38CF">
        <w:rPr>
          <w:rFonts w:ascii="Times New Roman" w:hAnsi="Times New Roman" w:cs="Times New Roman"/>
          <w:sz w:val="28"/>
          <w:szCs w:val="28"/>
        </w:rPr>
        <w:t xml:space="preserve"> (далее – Форум), организованный Министерством промышленности и торговли Российской Федерации и Российской ассоциацией экспертов рынка ритейла. «Неделя Ритейла» - ключевое отраслевое мероприятие, на котором формируются основные направления развития сферы розничной торговли, определяются подходы государства к развитию современного и цивилизованного рынка ритейла, поднимаются проблемы отрасли. Ежегодно на площадке Форума встречаются представители государственных органов власти, федеральных и региональных розничных сетей, компаний электронной торговли, IT и сервисных компаний, поставщиков оборудования, банков, отраслевых объединений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 и производителей. В 2020 году Форум впервые пройдет в гибридном формате: офлайн и онлайн, что значительно расширяет возможности для участия. К работе Форума присоединятся спикеры и участники из разных городов России, стран СНГ и зарубежья. В этом году запланирована обширная пятидневная деловая программа на двух языках – русском и английском с синхронным переводом. Участников ждут десятки конференций, «круглых столов» и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, где выступят главные эксперты розничной торговли и представители власти. Офлайн-часть пройдет традиционно в Центре Международной торговли в закрытом формате 9 и 10 ноября, к онлайн-событиям можно присоединиться через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-платформу на сайте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>. retailweek.ru. Морозова Ольга Петровна (383) 238 62 12</w:t>
      </w:r>
      <w:proofErr w:type="gramStart"/>
      <w:r w:rsidRPr="009C38C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C38CF">
        <w:rPr>
          <w:rFonts w:ascii="Times New Roman" w:hAnsi="Times New Roman" w:cs="Times New Roman"/>
          <w:sz w:val="28"/>
          <w:szCs w:val="28"/>
        </w:rPr>
        <w:t xml:space="preserve">а базе цифровой платформы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 будут предложены новые форматы участия и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, проведения встреч, продвижения бизнеса, «застройки» цифрового стенда. Впервые на сайте будет организован постоянно действующая отраслевая выставка VIRTUAL RETAIL WEEK EXPO. Экспоненты будут представлены специальным виртуальным стендом и получат доступ к новым знакомствам, переговорам и связям: в отличие от классического формата, стенды поставщиков услуг и партнеров выставки смогут увидеть все заинтересованные участники – из офиса, из любой точки мира, онлайн. Каждый год в рамках Форума проходит подведение итогов ежегодных отраслевых конкурсов на лучшие решения, реализуемые разными торговыми форматами: RETAIL WEEK AWARDS и Всероссийский конкурс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 России «Торговля России». Деловая программа Форума после формирования будет опубликована на официальном сайте </w:t>
      </w:r>
      <w:proofErr w:type="spellStart"/>
      <w:r w:rsidRPr="009C38C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C38CF">
        <w:rPr>
          <w:rFonts w:ascii="Times New Roman" w:hAnsi="Times New Roman" w:cs="Times New Roman"/>
          <w:sz w:val="28"/>
          <w:szCs w:val="28"/>
        </w:rPr>
        <w:t xml:space="preserve">. retailweek.ru. Для доступа к онлайн-трансляции мероприятий Форума необходимо пройти регистрацию на сайте. </w:t>
      </w:r>
    </w:p>
    <w:p w:rsidR="009C38CF" w:rsidRPr="009C38CF" w:rsidRDefault="009C38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8CF" w:rsidRPr="009C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CF"/>
    <w:rsid w:val="008E58DB"/>
    <w:rsid w:val="009C38CF"/>
    <w:rsid w:val="00C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1</cp:revision>
  <dcterms:created xsi:type="dcterms:W3CDTF">2020-10-14T08:10:00Z</dcterms:created>
  <dcterms:modified xsi:type="dcterms:W3CDTF">2020-10-14T08:23:00Z</dcterms:modified>
</cp:coreProperties>
</file>