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01" w:rsidRDefault="00A23201">
      <w:pPr>
        <w:pStyle w:val="a3"/>
      </w:pPr>
    </w:p>
    <w:p w:rsidR="004222A8" w:rsidRDefault="004222A8" w:rsidP="004222A8">
      <w:pPr>
        <w:pStyle w:val="a3"/>
        <w:ind w:right="195" w:firstLine="710"/>
        <w:jc w:val="both"/>
        <w:rPr>
          <w:lang w:val="en-US"/>
        </w:rPr>
      </w:pPr>
    </w:p>
    <w:p w:rsidR="004222A8" w:rsidRPr="004222A8" w:rsidRDefault="004222A8" w:rsidP="004222A8">
      <w:pPr>
        <w:pStyle w:val="a3"/>
        <w:ind w:right="195" w:firstLine="710"/>
        <w:jc w:val="center"/>
      </w:pPr>
      <w:r>
        <w:t>Конкурс</w:t>
      </w:r>
      <w:r>
        <w:t xml:space="preserve"> «Экологическая культура. Мир</w:t>
      </w:r>
      <w:r>
        <w:t xml:space="preserve"> </w:t>
      </w:r>
      <w:bookmarkStart w:id="0" w:name="_GoBack"/>
      <w:bookmarkEnd w:id="0"/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согласие»</w:t>
      </w:r>
    </w:p>
    <w:p w:rsidR="004222A8" w:rsidRPr="004222A8" w:rsidRDefault="004222A8" w:rsidP="004222A8">
      <w:pPr>
        <w:pStyle w:val="a3"/>
        <w:ind w:right="195" w:firstLine="710"/>
        <w:jc w:val="both"/>
      </w:pPr>
    </w:p>
    <w:p w:rsidR="00A23201" w:rsidRDefault="004222A8" w:rsidP="004222A8">
      <w:pPr>
        <w:pStyle w:val="a3"/>
        <w:ind w:right="195" w:firstLine="710"/>
        <w:jc w:val="both"/>
      </w:pPr>
      <w:r>
        <w:t>Неправительственный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Вернадского</w:t>
      </w:r>
      <w:r>
        <w:rPr>
          <w:spacing w:val="1"/>
        </w:rPr>
        <w:t xml:space="preserve"> </w:t>
      </w:r>
      <w:r>
        <w:t>приглашает к участию в международном конкурсе «Экологическая культура. Мир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согласие»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Конкурс).</w:t>
      </w:r>
    </w:p>
    <w:p w:rsidR="00A23201" w:rsidRDefault="004222A8" w:rsidP="004222A8">
      <w:pPr>
        <w:pStyle w:val="a3"/>
        <w:ind w:right="192" w:firstLine="710"/>
        <w:jc w:val="both"/>
      </w:pPr>
      <w:r>
        <w:t>Цель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248"/>
        </w:tabs>
        <w:ind w:left="0" w:right="191" w:firstLine="710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96"/>
        </w:tabs>
        <w:ind w:left="0" w:right="190" w:firstLine="710"/>
        <w:rPr>
          <w:sz w:val="28"/>
        </w:rPr>
      </w:pPr>
      <w:r>
        <w:rPr>
          <w:sz w:val="28"/>
        </w:rPr>
        <w:t>развитие экологической культуры и экологического мировоззрения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312"/>
        </w:tabs>
        <w:spacing w:before="1"/>
        <w:ind w:left="0" w:right="188" w:firstLine="710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A23201" w:rsidRDefault="004222A8" w:rsidP="004222A8">
      <w:pPr>
        <w:pStyle w:val="a3"/>
        <w:ind w:right="189" w:firstLine="710"/>
        <w:jc w:val="both"/>
      </w:pPr>
      <w:r>
        <w:t>Международны</w:t>
      </w:r>
      <w:r>
        <w:t>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вступительного и</w:t>
      </w:r>
      <w:r>
        <w:rPr>
          <w:spacing w:val="-2"/>
        </w:rPr>
        <w:t xml:space="preserve"> </w:t>
      </w:r>
      <w:r>
        <w:t>организационного взносов.</w:t>
      </w:r>
    </w:p>
    <w:p w:rsidR="00A23201" w:rsidRDefault="004222A8" w:rsidP="004222A8">
      <w:pPr>
        <w:pStyle w:val="a3"/>
        <w:jc w:val="both"/>
      </w:pPr>
      <w:r>
        <w:t>На</w:t>
      </w:r>
      <w:r>
        <w:rPr>
          <w:spacing w:val="-4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подать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номинаций: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Экообразование</w:t>
      </w:r>
      <w:proofErr w:type="spellEnd"/>
      <w:r>
        <w:rPr>
          <w:sz w:val="28"/>
        </w:rPr>
        <w:t>»;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Экопросвещение</w:t>
      </w:r>
      <w:proofErr w:type="spellEnd"/>
      <w:r>
        <w:rPr>
          <w:sz w:val="28"/>
        </w:rPr>
        <w:t>»;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«Гражданские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экоинициативы</w:t>
      </w:r>
      <w:proofErr w:type="spellEnd"/>
      <w:r>
        <w:rPr>
          <w:sz w:val="28"/>
        </w:rPr>
        <w:t>»;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«Рупор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экологии:</w:t>
      </w:r>
      <w:r>
        <w:rPr>
          <w:spacing w:val="-3"/>
          <w:sz w:val="28"/>
        </w:rPr>
        <w:t xml:space="preserve"> </w:t>
      </w:r>
      <w:r>
        <w:rPr>
          <w:sz w:val="28"/>
        </w:rPr>
        <w:t>СМИ»;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«Устойчивый</w:t>
      </w:r>
      <w:r>
        <w:rPr>
          <w:spacing w:val="-6"/>
          <w:sz w:val="28"/>
        </w:rPr>
        <w:t xml:space="preserve"> </w:t>
      </w:r>
      <w:r>
        <w:rPr>
          <w:sz w:val="28"/>
        </w:rPr>
        <w:t>бизнес»;</w:t>
      </w:r>
    </w:p>
    <w:p w:rsidR="00A23201" w:rsidRDefault="004222A8" w:rsidP="004222A8">
      <w:pPr>
        <w:pStyle w:val="a4"/>
        <w:numPr>
          <w:ilvl w:val="0"/>
          <w:numId w:val="1"/>
        </w:numPr>
        <w:tabs>
          <w:tab w:val="left" w:pos="1173"/>
        </w:tabs>
        <w:ind w:left="0" w:hanging="163"/>
        <w:rPr>
          <w:sz w:val="28"/>
        </w:rPr>
      </w:pPr>
      <w:r>
        <w:rPr>
          <w:sz w:val="28"/>
        </w:rPr>
        <w:t>«Экотуризм».</w:t>
      </w:r>
    </w:p>
    <w:p w:rsidR="00A23201" w:rsidRDefault="004222A8" w:rsidP="004222A8">
      <w:pPr>
        <w:pStyle w:val="a3"/>
        <w:spacing w:before="63"/>
        <w:ind w:firstLine="709"/>
        <w:jc w:val="both"/>
      </w:pP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20</w:t>
      </w:r>
      <w:r>
        <w:rPr>
          <w:b/>
          <w:spacing w:val="1"/>
        </w:rPr>
        <w:t xml:space="preserve"> </w:t>
      </w:r>
      <w:r>
        <w:rPr>
          <w:b/>
        </w:rPr>
        <w:t>апреля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t>включительно.</w:t>
      </w:r>
      <w:r>
        <w:rPr>
          <w:spacing w:val="1"/>
        </w:rPr>
        <w:t xml:space="preserve"> </w:t>
      </w:r>
      <w:r>
        <w:t>Подробности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 xml:space="preserve">Фонда </w:t>
      </w:r>
      <w:hyperlink r:id="rId6">
        <w:r>
          <w:rPr>
            <w:u w:val="single"/>
          </w:rPr>
          <w:t>vernadsky.ru</w:t>
        </w:r>
      </w:hyperlink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hyperlink r:id="rId7">
        <w:r>
          <w:t>http://vernadsky.ru/de/proekty/mir-i-soglasie.</w:t>
        </w:r>
      </w:hyperlink>
    </w:p>
    <w:p w:rsidR="00A23201" w:rsidRDefault="004222A8" w:rsidP="004222A8">
      <w:pPr>
        <w:ind w:right="191" w:firstLine="852"/>
        <w:jc w:val="both"/>
        <w:rPr>
          <w:b/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Отдельно организаторы </w:t>
      </w:r>
      <w:r>
        <w:rPr>
          <w:b/>
          <w:sz w:val="28"/>
          <w:u w:val="single"/>
        </w:rPr>
        <w:t>отметят регион, наиболее активно проявивший себя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конкурсе.</w:t>
      </w:r>
    </w:p>
    <w:p w:rsidR="00A23201" w:rsidRDefault="004222A8" w:rsidP="004222A8">
      <w:pPr>
        <w:pStyle w:val="a3"/>
        <w:ind w:right="192" w:firstLine="852"/>
        <w:jc w:val="both"/>
      </w:pPr>
      <w:r>
        <w:t>Все участники конкурса, подавшие заявку в соответствии с требованиями</w:t>
      </w:r>
      <w:r>
        <w:rPr>
          <w:spacing w:val="1"/>
        </w:rPr>
        <w:t xml:space="preserve"> </w:t>
      </w:r>
      <w:r>
        <w:t>Положения о проведении Конкурса, получат Сертификат участника. Победители</w:t>
      </w:r>
      <w:r>
        <w:rPr>
          <w:spacing w:val="1"/>
        </w:rPr>
        <w:t xml:space="preserve"> </w:t>
      </w:r>
      <w:r>
        <w:t>будут награждены</w:t>
      </w:r>
      <w:r>
        <w:rPr>
          <w:spacing w:val="-1"/>
        </w:rPr>
        <w:t xml:space="preserve"> </w:t>
      </w:r>
      <w:r>
        <w:t>памятными призами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Дипломами</w:t>
      </w:r>
      <w:r>
        <w:rPr>
          <w:spacing w:val="-2"/>
        </w:rPr>
        <w:t xml:space="preserve"> </w:t>
      </w:r>
      <w:r>
        <w:t>победителя.</w:t>
      </w:r>
    </w:p>
    <w:p w:rsidR="00A23201" w:rsidRDefault="004222A8" w:rsidP="004222A8">
      <w:pPr>
        <w:pStyle w:val="a3"/>
        <w:ind w:right="192" w:firstLine="852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выпущен</w:t>
      </w:r>
      <w:r>
        <w:rPr>
          <w:spacing w:val="1"/>
        </w:rPr>
        <w:t xml:space="preserve"> </w:t>
      </w:r>
      <w:r>
        <w:t>памятный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</w:t>
      </w:r>
      <w:r>
        <w:t>роектах</w:t>
      </w:r>
      <w:r>
        <w:rPr>
          <w:spacing w:val="-67"/>
        </w:rPr>
        <w:t xml:space="preserve"> </w:t>
      </w:r>
      <w:r>
        <w:t>победителей конкурса.</w:t>
      </w:r>
    </w:p>
    <w:p w:rsidR="00A23201" w:rsidRDefault="004222A8" w:rsidP="004222A8">
      <w:pPr>
        <w:pStyle w:val="a3"/>
        <w:jc w:val="both"/>
      </w:pPr>
      <w:r>
        <w:t>Контактная</w:t>
      </w:r>
      <w:r>
        <w:rPr>
          <w:spacing w:val="20"/>
        </w:rPr>
        <w:t xml:space="preserve"> </w:t>
      </w:r>
      <w:r>
        <w:t>информация:</w:t>
      </w:r>
      <w:r>
        <w:rPr>
          <w:spacing w:val="20"/>
        </w:rPr>
        <w:t xml:space="preserve"> </w:t>
      </w:r>
      <w:proofErr w:type="spellStart"/>
      <w:r>
        <w:t>Хмара</w:t>
      </w:r>
      <w:proofErr w:type="spellEnd"/>
      <w:r>
        <w:rPr>
          <w:spacing w:val="20"/>
        </w:rPr>
        <w:t xml:space="preserve"> </w:t>
      </w:r>
      <w:r>
        <w:t>Елена</w:t>
      </w:r>
      <w:r>
        <w:rPr>
          <w:spacing w:val="17"/>
        </w:rPr>
        <w:t xml:space="preserve"> </w:t>
      </w:r>
      <w:r>
        <w:t>Павловна,</w:t>
      </w:r>
      <w:r>
        <w:rPr>
          <w:spacing w:val="20"/>
        </w:rPr>
        <w:t xml:space="preserve"> </w:t>
      </w:r>
      <w:r>
        <w:t>координатор</w:t>
      </w:r>
      <w:r>
        <w:rPr>
          <w:spacing w:val="20"/>
        </w:rPr>
        <w:t xml:space="preserve"> </w:t>
      </w:r>
      <w:r>
        <w:t>проекта</w:t>
      </w:r>
      <w:r>
        <w:rPr>
          <w:spacing w:val="20"/>
        </w:rPr>
        <w:t xml:space="preserve"> </w:t>
      </w:r>
      <w:r>
        <w:t>+7</w:t>
      </w:r>
    </w:p>
    <w:p w:rsidR="00A23201" w:rsidRDefault="004222A8" w:rsidP="004222A8">
      <w:pPr>
        <w:pStyle w:val="a3"/>
        <w:jc w:val="both"/>
      </w:pPr>
      <w:r>
        <w:t>(495)</w:t>
      </w:r>
      <w:r>
        <w:rPr>
          <w:spacing w:val="-2"/>
        </w:rPr>
        <w:t xml:space="preserve"> </w:t>
      </w:r>
      <w:r>
        <w:t>953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77</w:t>
      </w:r>
      <w:r>
        <w:rPr>
          <w:color w:val="0462C0"/>
          <w:spacing w:val="-1"/>
        </w:rPr>
        <w:t xml:space="preserve"> </w:t>
      </w:r>
      <w:hyperlink r:id="rId8">
        <w:r>
          <w:rPr>
            <w:color w:val="0462C0"/>
            <w:u w:val="single" w:color="0462C0"/>
          </w:rPr>
          <w:t>ecocult@vernadsky.ru</w:t>
        </w:r>
      </w:hyperlink>
      <w:r>
        <w:t>.</w:t>
      </w:r>
    </w:p>
    <w:p w:rsidR="00A23201" w:rsidRDefault="00A23201" w:rsidP="004222A8">
      <w:pPr>
        <w:pStyle w:val="a3"/>
        <w:jc w:val="both"/>
        <w:rPr>
          <w:sz w:val="30"/>
        </w:rPr>
      </w:pPr>
    </w:p>
    <w:p w:rsidR="00A23201" w:rsidRDefault="00A23201" w:rsidP="004222A8">
      <w:pPr>
        <w:pStyle w:val="a3"/>
        <w:jc w:val="both"/>
        <w:rPr>
          <w:sz w:val="26"/>
        </w:rPr>
      </w:pPr>
    </w:p>
    <w:p w:rsidR="00A23201" w:rsidRDefault="00A23201" w:rsidP="004222A8">
      <w:pPr>
        <w:spacing w:before="255"/>
        <w:jc w:val="both"/>
        <w:rPr>
          <w:sz w:val="20"/>
        </w:rPr>
      </w:pPr>
    </w:p>
    <w:sectPr w:rsidR="00A23201">
      <w:pgSz w:w="11910" w:h="16840"/>
      <w:pgMar w:top="640" w:right="3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5866"/>
    <w:multiLevelType w:val="hybridMultilevel"/>
    <w:tmpl w:val="39887166"/>
    <w:lvl w:ilvl="0" w:tplc="E30623CC">
      <w:numFmt w:val="bullet"/>
      <w:lvlText w:val="-"/>
      <w:lvlJc w:val="left"/>
      <w:pPr>
        <w:ind w:left="30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18E3AC">
      <w:numFmt w:val="bullet"/>
      <w:lvlText w:val="•"/>
      <w:lvlJc w:val="left"/>
      <w:pPr>
        <w:ind w:left="1310" w:hanging="238"/>
      </w:pPr>
      <w:rPr>
        <w:rFonts w:hint="default"/>
        <w:lang w:val="ru-RU" w:eastAsia="en-US" w:bidi="ar-SA"/>
      </w:rPr>
    </w:lvl>
    <w:lvl w:ilvl="2" w:tplc="C242DD88">
      <w:numFmt w:val="bullet"/>
      <w:lvlText w:val="•"/>
      <w:lvlJc w:val="left"/>
      <w:pPr>
        <w:ind w:left="2321" w:hanging="238"/>
      </w:pPr>
      <w:rPr>
        <w:rFonts w:hint="default"/>
        <w:lang w:val="ru-RU" w:eastAsia="en-US" w:bidi="ar-SA"/>
      </w:rPr>
    </w:lvl>
    <w:lvl w:ilvl="3" w:tplc="28768E6E">
      <w:numFmt w:val="bullet"/>
      <w:lvlText w:val="•"/>
      <w:lvlJc w:val="left"/>
      <w:pPr>
        <w:ind w:left="3331" w:hanging="238"/>
      </w:pPr>
      <w:rPr>
        <w:rFonts w:hint="default"/>
        <w:lang w:val="ru-RU" w:eastAsia="en-US" w:bidi="ar-SA"/>
      </w:rPr>
    </w:lvl>
    <w:lvl w:ilvl="4" w:tplc="AD308594">
      <w:numFmt w:val="bullet"/>
      <w:lvlText w:val="•"/>
      <w:lvlJc w:val="left"/>
      <w:pPr>
        <w:ind w:left="4342" w:hanging="238"/>
      </w:pPr>
      <w:rPr>
        <w:rFonts w:hint="default"/>
        <w:lang w:val="ru-RU" w:eastAsia="en-US" w:bidi="ar-SA"/>
      </w:rPr>
    </w:lvl>
    <w:lvl w:ilvl="5" w:tplc="206051D0">
      <w:numFmt w:val="bullet"/>
      <w:lvlText w:val="•"/>
      <w:lvlJc w:val="left"/>
      <w:pPr>
        <w:ind w:left="5353" w:hanging="238"/>
      </w:pPr>
      <w:rPr>
        <w:rFonts w:hint="default"/>
        <w:lang w:val="ru-RU" w:eastAsia="en-US" w:bidi="ar-SA"/>
      </w:rPr>
    </w:lvl>
    <w:lvl w:ilvl="6" w:tplc="1BF603D4">
      <w:numFmt w:val="bullet"/>
      <w:lvlText w:val="•"/>
      <w:lvlJc w:val="left"/>
      <w:pPr>
        <w:ind w:left="6363" w:hanging="238"/>
      </w:pPr>
      <w:rPr>
        <w:rFonts w:hint="default"/>
        <w:lang w:val="ru-RU" w:eastAsia="en-US" w:bidi="ar-SA"/>
      </w:rPr>
    </w:lvl>
    <w:lvl w:ilvl="7" w:tplc="5E0A3456">
      <w:numFmt w:val="bullet"/>
      <w:lvlText w:val="•"/>
      <w:lvlJc w:val="left"/>
      <w:pPr>
        <w:ind w:left="7374" w:hanging="238"/>
      </w:pPr>
      <w:rPr>
        <w:rFonts w:hint="default"/>
        <w:lang w:val="ru-RU" w:eastAsia="en-US" w:bidi="ar-SA"/>
      </w:rPr>
    </w:lvl>
    <w:lvl w:ilvl="8" w:tplc="123AA868">
      <w:numFmt w:val="bullet"/>
      <w:lvlText w:val="•"/>
      <w:lvlJc w:val="left"/>
      <w:pPr>
        <w:ind w:left="8384" w:hanging="2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3201"/>
    <w:rsid w:val="004222A8"/>
    <w:rsid w:val="00A2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2" w:hanging="1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22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2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2" w:hanging="1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22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2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cult@vernadsk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ernadsky.ru/de/proekty/mir-i-soglas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nadsky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Колотий Ирина Ивановна</cp:lastModifiedBy>
  <cp:revision>2</cp:revision>
  <dcterms:created xsi:type="dcterms:W3CDTF">2023-03-15T03:51:00Z</dcterms:created>
  <dcterms:modified xsi:type="dcterms:W3CDTF">2023-03-15T03:51:00Z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2023-03-15T00:00:00Z</vt:filetime>
  </property>
</Properties>
</file>