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7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02"/>
        <w:gridCol w:w="8789"/>
      </w:tblGrid>
      <w:tr w:rsidR="00D75BD1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Hlk157512890"/>
            <w:bookmarkStart w:id="1" w:name="_GoBack"/>
            <w:bookmarkEnd w:id="1"/>
            <w:r>
              <w:rPr>
                <w:rFonts w:asciiTheme="minorHAnsi" w:hAnsiTheme="minorHAnsi" w:cstheme="minorHAnsi"/>
                <w:b/>
                <w:bCs/>
              </w:rPr>
              <w:t>План мероприятий апрель 2024</w:t>
            </w:r>
          </w:p>
          <w:p w:rsidR="00D75BD1" w:rsidRDefault="00D75BD1">
            <w:pPr>
              <w:tabs>
                <w:tab w:val="left" w:pos="2810"/>
              </w:tabs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  <w:rFonts w:eastAsia="Times New Roman"/>
                <w:lang w:eastAsia="ru-RU"/>
              </w:rPr>
              <w:t>https://xn--80ajghhoc2aj1c8b.xn--p1ai/</w:t>
            </w:r>
            <w:proofErr w:type="spellStart"/>
            <w:r>
              <w:rPr>
                <w:rStyle w:val="afa"/>
                <w:rFonts w:eastAsia="Times New Roman"/>
                <w:lang w:eastAsia="ru-RU"/>
              </w:rPr>
              <w:t>lectures</w:t>
            </w:r>
            <w:proofErr w:type="spellEnd"/>
            <w:r>
              <w:rPr>
                <w:rStyle w:val="afa"/>
                <w:rFonts w:eastAsia="Times New Roman"/>
                <w:lang w:eastAsia="ru-RU"/>
              </w:rPr>
              <w:t>/</w:t>
            </w:r>
            <w:proofErr w:type="spellStart"/>
            <w:r>
              <w:rPr>
                <w:rStyle w:val="afa"/>
                <w:rFonts w:eastAsia="Times New Roman"/>
                <w:lang w:eastAsia="ru-RU"/>
              </w:rPr>
              <w:t>vebinary</w:t>
            </w:r>
            <w:proofErr w:type="spellEnd"/>
            <w:r>
              <w:rPr>
                <w:rStyle w:val="afa"/>
                <w:rFonts w:eastAsia="Times New Roman"/>
                <w:lang w:eastAsia="ru-RU"/>
              </w:rPr>
              <w:t>/?ELEMENT_ID=433596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Готовые решения для малого бизнеса: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Маркировка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.П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росто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 Корма для животных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8" w:tooltip="https://xn--80ajghhoc2aj1c8b.xn--p1ai/lectures/vebinary/?ELEMENT_ID=432995" w:history="1"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/?ELEMENT_ID=432995</w:t>
              </w:r>
            </w:hyperlink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 Апреля</w:t>
            </w:r>
            <w:r>
              <w:rPr>
                <w:rFonts w:asciiTheme="minorHAnsi" w:hAnsiTheme="minorHAnsi" w:cstheme="minorHAnsi"/>
              </w:rPr>
              <w:br/>
            </w:r>
            <w:r>
              <w:rPr>
                <w:rFonts w:asciiTheme="minorHAnsi" w:hAnsiTheme="minorHAnsi" w:cstheme="minorHAnsi"/>
              </w:rPr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Запуск разрешительного режима на кассе. Ответы на вопросы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/?ELEMENT_ID=433604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 Апреля</w:t>
            </w:r>
            <w:r>
              <w:rPr>
                <w:rFonts w:asciiTheme="minorHAnsi" w:hAnsiTheme="minorHAnsi" w:cstheme="minorHAnsi"/>
              </w:rPr>
              <w:br/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60" w:lineRule="atLeast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Партнерский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«Маркировка товарных групп Шины, Духи»</w:t>
            </w:r>
          </w:p>
          <w:p w:rsidR="00D75BD1" w:rsidRDefault="00D75BD1">
            <w:pPr>
              <w:spacing w:line="36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Ольга Никифорова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«Бытовая электроника и парфюмерия»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Алёна Захарова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продукта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Getmark</w:t>
            </w:r>
            <w:proofErr w:type="spellEnd"/>
          </w:p>
          <w:p w:rsidR="00D75BD1" w:rsidRDefault="00D75BD1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</w:t>
            </w:r>
            <w:r>
              <w:rPr>
                <w:rStyle w:val="afa"/>
              </w:rPr>
              <w:t>ary</w:t>
            </w:r>
            <w:proofErr w:type="spellEnd"/>
            <w:r>
              <w:rPr>
                <w:rStyle w:val="afa"/>
              </w:rPr>
              <w:t>/?ELEMENT_ID=433549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 Апреля</w:t>
            </w:r>
            <w:r>
              <w:rPr>
                <w:rFonts w:asciiTheme="minorHAnsi" w:hAnsiTheme="minorHAnsi" w:cstheme="minorHAnsi"/>
              </w:rPr>
              <w:br/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с поставщиками кассовых решений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hyperlink r:id="rId9" w:tooltip="https://xn--80ajghhoc2aj1c8b.xn--p1ai/lectures/vebinary/?ELEMENT_ID=433710" w:history="1">
              <w:proofErr w:type="spellStart"/>
              <w:r>
                <w:rPr>
                  <w:rStyle w:val="afa"/>
                </w:rPr>
                <w:t>Вебинар</w:t>
              </w:r>
              <w:proofErr w:type="spellEnd"/>
              <w:r>
                <w:rPr>
                  <w:rStyle w:val="afa"/>
                </w:rPr>
                <w:t xml:space="preserve"> с поставщиками кассовых решений (</w:t>
              </w:r>
              <w:proofErr w:type="spellStart"/>
              <w:r>
                <w:rPr>
                  <w:rStyle w:val="afa"/>
                </w:rPr>
                <w:t>xn</w:t>
              </w:r>
              <w:proofErr w:type="spellEnd"/>
              <w:r>
                <w:rPr>
                  <w:rStyle w:val="afa"/>
                </w:rPr>
                <w:t>--80ajghhoc2aj1c8b.xn--p1ai)</w:t>
              </w:r>
            </w:hyperlink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4 Апреля</w:t>
            </w:r>
            <w:r>
              <w:rPr>
                <w:rFonts w:asciiTheme="minorHAnsi" w:hAnsiTheme="minorHAnsi" w:cstheme="minorHAnsi"/>
              </w:rPr>
              <w:br/>
              <w:t>Четве</w:t>
            </w:r>
            <w:r>
              <w:rPr>
                <w:rFonts w:asciiTheme="minorHAnsi" w:hAnsiTheme="minorHAnsi" w:cstheme="minorHAnsi"/>
              </w:rPr>
              <w:t>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Эксперимент по маркировке отдельных видов технических средств реабилитации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Любовь Андреева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lastRenderedPageBreak/>
              <w:t xml:space="preserve">Руководитель проектов ТГ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</w:p>
          <w:p w:rsidR="00D75BD1" w:rsidRDefault="00D75BD1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/?ELEMENT_ID=433735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5 Апреля</w:t>
            </w:r>
            <w:r>
              <w:rPr>
                <w:rFonts w:asciiTheme="minorHAnsi" w:hAnsiTheme="minorHAnsi" w:cstheme="minorHAnsi"/>
              </w:rPr>
              <w:br/>
              <w:t>Пятница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Запуск разрешительного режима на кассе. Ответы на вопросы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hd w:val="clear" w:color="auto" w:fill="FFFFFF"/>
              <w:spacing w:line="240" w:lineRule="atLeast"/>
              <w:rPr>
                <w:rFonts w:ascii="Arial" w:eastAsia="Times New Roman" w:hAnsi="Arial" w:cs="Arial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Игорь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Визгин</w:t>
            </w:r>
            <w:proofErr w:type="spellEnd"/>
          </w:p>
          <w:p w:rsidR="00D75BD1" w:rsidRDefault="0075537D">
            <w:pPr>
              <w:shd w:val="clear" w:color="auto" w:fill="FFFFFF"/>
              <w:spacing w:line="24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hyperlink r:id="rId10" w:tooltip="https://xn--80ajghhoc2aj1c8b.xn--p1ai/lectures/vebinary/?ELEMENT_ID=433600" w:history="1">
              <w:r>
                <w:rPr>
                  <w:rStyle w:val="afa"/>
                </w:rPr>
                <w:t>Запуск разрешительного режима на кассе. Ответы на вопросы (</w:t>
              </w:r>
              <w:proofErr w:type="spellStart"/>
              <w:r>
                <w:rPr>
                  <w:rStyle w:val="afa"/>
                </w:rPr>
                <w:t>xn</w:t>
              </w:r>
              <w:proofErr w:type="spellEnd"/>
              <w:r>
                <w:rPr>
                  <w:rStyle w:val="afa"/>
                </w:rPr>
                <w:t>--80ajghhoc2aj1c8b.xn--p1ai)</w:t>
              </w:r>
            </w:hyperlink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Партнерский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к старту выбытия пива в потребительской упаковке с 1 июня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="Arial" w:eastAsia="Times New Roman" w:hAnsi="Arial" w:cs="Arial"/>
                <w:b/>
                <w:bCs/>
                <w:color w:val="363634"/>
                <w:sz w:val="30"/>
                <w:szCs w:val="30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75BD1" w:rsidRDefault="00D75BD1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/?ELEMENT_ID=433702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Особенности импорта и экспорта растительных масел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Саяхов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в Управление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безакцизных</w:t>
            </w:r>
            <w:proofErr w:type="spellEnd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товарных групп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Таисия Сергеева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управления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</w:rPr>
            </w:pPr>
            <w:hyperlink r:id="rId11" w:tooltip="https://xn--80ajghhoc2aj1c8b.xn--p1ai/lectures/vebinary/?ELEMENT_ID=433030" w:history="1">
              <w:r>
                <w:rPr>
                  <w:rStyle w:val="afa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lectures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vebinary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/?ELEMENT_ID=433030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br/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"ТГ Ветеринарные препараты. Меры поддержки для производителей"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Вильнур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Шагиахметов</w:t>
            </w:r>
            <w:proofErr w:type="spellEnd"/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проекта ТГ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Фарма</w:t>
            </w:r>
            <w:proofErr w:type="spellEnd"/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/?ELEMENT_ID=433753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Готовые решения для малого бизнеса.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Маркировка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.П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рост</w:t>
            </w:r>
            <w:r>
              <w:rPr>
                <w:rFonts w:asciiTheme="minorHAnsi" w:hAnsiTheme="minorHAnsi" w:cstheme="minorHAnsi"/>
                <w:b/>
                <w:bCs/>
              </w:rPr>
              <w:t>о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Алексей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Кошкарев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«Молоко»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lastRenderedPageBreak/>
              <w:t>Игорь Комаров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hyperlink r:id="rId12" w:tooltip="https://xn--80ajghhoc2aj1c8b.xn--p1ai/lectures/vebinary/?ELEMENT_ID=433381" w:history="1"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/?ELEMENT_ID=433381</w:t>
              </w:r>
            </w:hyperlink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:rsidR="00D75BD1" w:rsidRDefault="00D75BD1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11 Апреля</w:t>
            </w:r>
            <w:r>
              <w:rPr>
                <w:rFonts w:asciiTheme="minorHAnsi" w:hAnsiTheme="minorHAnsi" w:cstheme="minorHAnsi"/>
              </w:rPr>
              <w:br/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Готовые решения для бизнеса.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Маркировка</w:t>
            </w: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.П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>росто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Юлия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Гузиева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товарной группы «Игрушки»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3" w:tooltip="https://xn--80ajghhoc2aj1c8b.xn--p1ai/lectures/vebinary/?ELEMENT_ID=433385" w:history="1"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/?ELEMENT_ID=433385</w:t>
              </w:r>
            </w:hyperlink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11 Апреля</w:t>
            </w:r>
            <w:r>
              <w:rPr>
                <w:rFonts w:asciiTheme="minorHAnsi" w:hAnsiTheme="minorHAnsi" w:cstheme="minorHAnsi"/>
              </w:rPr>
              <w:br/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Маркировка лекарственных пр</w:t>
            </w:r>
            <w:r>
              <w:rPr>
                <w:rFonts w:asciiTheme="minorHAnsi" w:hAnsiTheme="minorHAnsi" w:cstheme="minorHAnsi"/>
                <w:b/>
                <w:bCs/>
              </w:rPr>
              <w:t>епаратов: переход СУЗ с APIv2 на APIv3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60" w:lineRule="atLeast"/>
              <w:rPr>
                <w:rFonts w:ascii="inherit" w:eastAsia="Times New Roman" w:hAnsi="inherit" w:cs="Arial"/>
                <w:b/>
                <w:bCs/>
                <w:color w:val="363634"/>
                <w:sz w:val="30"/>
                <w:szCs w:val="30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Дмитрий Данков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Директор департамента группы общих компонентов</w:t>
            </w:r>
          </w:p>
          <w:p w:rsidR="00D75BD1" w:rsidRDefault="00D75BD1">
            <w:pPr>
              <w:rPr>
                <w:rFonts w:ascii="Arial" w:eastAsia="Times New Roman" w:hAnsi="Arial" w:cs="Arial"/>
                <w:color w:val="363634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Савин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Директор по консалтингу,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Utrace</w:t>
            </w:r>
            <w:proofErr w:type="spellEnd"/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Ариф</w:t>
            </w:r>
            <w:proofErr w:type="spellEnd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 Гаджиев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Эксперт по автоматизации процессов маркировки и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прослеживаемости</w:t>
            </w:r>
            <w:proofErr w:type="spellEnd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, компания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Utrace</w:t>
            </w:r>
            <w:proofErr w:type="spellEnd"/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hyperlink r:id="rId14" w:tooltip="https://xn--80ajghhoc2aj1c8b.xn--p1ai/lectures/vebinary/?ELEMENT_ID=433758" w:history="1">
              <w:r>
                <w:rPr>
                  <w:rStyle w:val="afa"/>
                </w:rPr>
                <w:t>Маркировка лекарственных препаратов: переход СУЗ с APIv2 на APIv3 (</w:t>
              </w:r>
              <w:proofErr w:type="spellStart"/>
              <w:r>
                <w:rPr>
                  <w:rStyle w:val="afa"/>
                </w:rPr>
                <w:t>xn</w:t>
              </w:r>
              <w:proofErr w:type="spellEnd"/>
              <w:r>
                <w:rPr>
                  <w:rStyle w:val="afa"/>
                </w:rPr>
                <w:t>--80ajghhoc2aj1c8b</w:t>
              </w:r>
              <w:r>
                <w:rPr>
                  <w:rStyle w:val="afa"/>
                </w:rPr>
                <w:t>.xn--p1ai)</w:t>
              </w:r>
            </w:hyperlink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Готовые решения для маркировки продукции от Оператор-ЦРПТ</w:t>
            </w:r>
          </w:p>
          <w:p w:rsidR="00D75BD1" w:rsidRDefault="00D75BD1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Спикеры:</w:t>
            </w:r>
          </w:p>
          <w:p w:rsidR="00D75BD1" w:rsidRDefault="00D75BD1">
            <w:pPr>
              <w:spacing w:line="27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Тигран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Аветисян</w:t>
            </w:r>
            <w:proofErr w:type="spellEnd"/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направления товарной группы «Морепродукты»</w:t>
            </w:r>
          </w:p>
          <w:p w:rsidR="00D75BD1" w:rsidRDefault="00D75BD1">
            <w:pPr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Департамента производственных решений</w:t>
            </w:r>
          </w:p>
          <w:p w:rsidR="00D75BD1" w:rsidRDefault="00D75BD1">
            <w:pP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Харитонов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группы интеграции с государственными ИС</w:t>
            </w:r>
          </w:p>
          <w:p w:rsidR="00D75BD1" w:rsidRDefault="00D75BD1">
            <w:pP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lastRenderedPageBreak/>
              <w:t>Аккаунт-менеджер группы внедрения</w:t>
            </w:r>
          </w:p>
          <w:p w:rsidR="00D75BD1" w:rsidRDefault="00D75BD1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Style w:val="afa"/>
                <w:lang w:eastAsia="ru-RU"/>
              </w:rPr>
              <w:t>https://xn--80ajghhoc2aj1c8b.xn--p1ai/</w:t>
            </w:r>
            <w:proofErr w:type="spellStart"/>
            <w:r>
              <w:rPr>
                <w:rStyle w:val="afa"/>
                <w:lang w:eastAsia="ru-RU"/>
              </w:rPr>
              <w:t>lectures</w:t>
            </w:r>
            <w:proofErr w:type="spellEnd"/>
            <w:r>
              <w:rPr>
                <w:rStyle w:val="afa"/>
                <w:lang w:eastAsia="ru-RU"/>
              </w:rPr>
              <w:t>/</w:t>
            </w:r>
            <w:proofErr w:type="spellStart"/>
            <w:r>
              <w:rPr>
                <w:rStyle w:val="afa"/>
                <w:lang w:eastAsia="ru-RU"/>
              </w:rPr>
              <w:t>vebinary</w:t>
            </w:r>
            <w:proofErr w:type="spellEnd"/>
            <w:r>
              <w:rPr>
                <w:rStyle w:val="afa"/>
                <w:lang w:eastAsia="ru-RU"/>
              </w:rPr>
              <w:t>/?ELEMENT_ID=433721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16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</w:rPr>
              <w:t>Партнерский</w:t>
            </w:r>
            <w:proofErr w:type="gramEnd"/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к старту выбыти</w:t>
            </w:r>
            <w:r>
              <w:rPr>
                <w:rFonts w:asciiTheme="minorHAnsi" w:hAnsiTheme="minorHAnsi" w:cstheme="minorHAnsi"/>
                <w:b/>
                <w:bCs/>
              </w:rPr>
              <w:t>я пива в потребительской упаковке с 1 июня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27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  <w:lang w:eastAsia="ru-RU"/>
              </w:rPr>
              <w:t>https://xn--80ajghhoc2aj1c8b.xn--p1ai/</w:t>
            </w:r>
            <w:proofErr w:type="spellStart"/>
            <w:r>
              <w:rPr>
                <w:rStyle w:val="afa"/>
                <w:lang w:eastAsia="ru-RU"/>
              </w:rPr>
              <w:t>lectures</w:t>
            </w:r>
            <w:proofErr w:type="spellEnd"/>
            <w:r>
              <w:rPr>
                <w:rStyle w:val="afa"/>
                <w:lang w:eastAsia="ru-RU"/>
              </w:rPr>
              <w:t>/</w:t>
            </w:r>
            <w:proofErr w:type="spellStart"/>
            <w:r>
              <w:rPr>
                <w:rStyle w:val="afa"/>
                <w:lang w:eastAsia="ru-RU"/>
              </w:rPr>
              <w:t>vebinary</w:t>
            </w:r>
            <w:proofErr w:type="spellEnd"/>
            <w:r>
              <w:rPr>
                <w:rStyle w:val="afa"/>
                <w:lang w:eastAsia="ru-RU"/>
              </w:rPr>
              <w:t>/?ELEMENT_ID=433698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16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14:00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Партнерский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. Разрешительный режим на кассах: сроки и требования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Спикеры:</w:t>
            </w: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Пронин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проекта группы по партнерским решениям</w:t>
            </w:r>
          </w:p>
          <w:p w:rsidR="00D75BD1" w:rsidRDefault="00D75BD1">
            <w:pPr>
              <w:rPr>
                <w:rFonts w:ascii="Arial" w:eastAsia="Times New Roman" w:hAnsi="Arial" w:cs="Arial"/>
                <w:color w:val="363634"/>
                <w:lang w:eastAsia="ru-RU"/>
              </w:rPr>
            </w:pPr>
          </w:p>
          <w:p w:rsidR="00D75BD1" w:rsidRDefault="0075537D">
            <w:pPr>
              <w:spacing w:line="36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Портнов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Менеджер по работе с клиентами ГК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СофтБаланс</w:t>
            </w:r>
            <w:proofErr w:type="spellEnd"/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https://xn--80ajghhoc2aj1c8b.xn--p1ai/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lectures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vebinary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/?ELEMENT_ID=433652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Решения для маркировки продукции от 1С и Оператор-ЦРПТ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Спикеры: 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Тигран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Аветисян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направления товарной группы «Морепродукты»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 xml:space="preserve">Департамента производственных 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решений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Василий Харитонов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группы интеграции с государственными ИС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Игорь Комаров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Аккаунт-менеджер группы внедрения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5" w:tooltip="https://xn--80ajghhoc2aj1c8b.xn--p1ai/lectures/vebinary/?ELEMENT_ID=433374" w:history="1"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/?ELEMENT_ID=433374</w:t>
              </w:r>
            </w:hyperlink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363634"/>
              </w:rPr>
              <w:t>Особенности импорта и экспорта безалкогольных напитков и соков. Подготовка к 3-му этапу маркировки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  <w:t>Спикеры: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Евгений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Саяхов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Руководитель проектов Управление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безакцизных</w:t>
            </w:r>
            <w:proofErr w:type="spellEnd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товарных групп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  <w:color w:val="363634"/>
              </w:rPr>
            </w:pPr>
            <w:hyperlink r:id="rId16" w:tooltip="https://xn--80ajghhoc2aj1c8b.xn--p1ai/lectures/vebinary/?ELEMENT_ID=433153" w:history="1">
              <w:r>
                <w:rPr>
                  <w:rStyle w:val="afa"/>
                  <w:rFonts w:asciiTheme="minorHAnsi" w:hAnsiTheme="minorHAnsi" w:cstheme="minorHAnsi"/>
                </w:rPr>
                <w:t>https://xn</w:t>
              </w:r>
              <w:r>
                <w:rPr>
                  <w:rStyle w:val="afa"/>
                  <w:rFonts w:asciiTheme="minorHAnsi" w:hAnsiTheme="minorHAnsi" w:cstheme="minorHAnsi"/>
                </w:rPr>
                <w:t>--80ajghhoc2aj1c8b.xn--p1ai/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lectures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vebinary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/?ELEMENT_ID=433153</w:t>
              </w:r>
            </w:hyperlink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17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12:00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Готовые коробочные решения для малого бизнеса. Корма для животных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lastRenderedPageBreak/>
              <w:t>Спикеры:</w:t>
            </w:r>
            <w:r>
              <w:rPr>
                <w:rFonts w:asciiTheme="minorHAnsi" w:hAnsiTheme="minorHAnsi" w:cstheme="minorHAnsi"/>
                <w:b/>
                <w:bCs/>
                <w:color w:val="363634"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Ирина Ларина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 ТГ Корма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Иван Дворников</w:t>
            </w:r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>Департаме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нта производственных решений</w:t>
            </w: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color w:val="363634"/>
              </w:rPr>
            </w:pPr>
            <w:hyperlink r:id="rId17" w:tooltip="https://xn--80ajghhoc2aj1c8b.xn--p1ai/lectures/vebinary/?ELEMENT_ID=432999" w:history="1">
              <w:r>
                <w:rPr>
                  <w:rStyle w:val="afa"/>
                  <w:rFonts w:asciiTheme="minorHAnsi" w:hAnsiTheme="minorHAnsi" w:cstheme="minorHAnsi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lectures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</w:t>
              </w:r>
              <w:proofErr w:type="spellStart"/>
              <w:r>
                <w:rPr>
                  <w:rStyle w:val="afa"/>
                  <w:rFonts w:asciiTheme="minorHAnsi" w:hAnsiTheme="minorHAnsi" w:cstheme="minorHAnsi"/>
                </w:rPr>
                <w:t>vebinary</w:t>
              </w:r>
              <w:proofErr w:type="spellEnd"/>
              <w:r>
                <w:rPr>
                  <w:rStyle w:val="afa"/>
                  <w:rFonts w:asciiTheme="minorHAnsi" w:hAnsiTheme="minorHAnsi" w:cstheme="minorHAnsi"/>
                </w:rPr>
                <w:t>/</w:t>
              </w:r>
              <w:r>
                <w:rPr>
                  <w:rStyle w:val="afa"/>
                  <w:rFonts w:asciiTheme="minorHAnsi" w:hAnsiTheme="minorHAnsi" w:cstheme="minorHAnsi"/>
                </w:rPr>
                <w:t>?ELEMENT_ID=432999</w:t>
              </w:r>
            </w:hyperlink>
            <w:r>
              <w:rPr>
                <w:rFonts w:asciiTheme="minorHAnsi" w:hAnsiTheme="minorHAnsi" w:cstheme="minorHAnsi"/>
                <w:color w:val="363634"/>
              </w:rPr>
              <w:t xml:space="preserve"> 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>18 Апреля</w:t>
            </w:r>
            <w:r>
              <w:rPr>
                <w:rFonts w:asciiTheme="minorHAnsi" w:hAnsiTheme="minorHAnsi" w:cstheme="minorHAnsi"/>
              </w:rPr>
              <w:br/>
              <w:t>Четверг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363634"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к старту выбытия пива в потребительской упаковке с 1 июня</w:t>
            </w: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  <w:r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Юрий Гордеев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/?ELEMENT_ID=433706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23 Апреля</w:t>
            </w:r>
            <w:r>
              <w:rPr>
                <w:rFonts w:asciiTheme="minorHAnsi" w:hAnsiTheme="minorHAnsi" w:cstheme="minorHAnsi"/>
              </w:rPr>
              <w:br/>
              <w:t>Вторник</w:t>
            </w:r>
          </w:p>
          <w:p w:rsidR="00D75BD1" w:rsidRDefault="0075537D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>10:00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  <w:proofErr w:type="gramStart"/>
            <w:r>
              <w:rPr>
                <w:rFonts w:asciiTheme="minorHAnsi" w:hAnsiTheme="minorHAnsi" w:cstheme="minorHAnsi"/>
                <w:b/>
                <w:bCs/>
                <w:color w:val="363634"/>
              </w:rPr>
              <w:t>Партнерский</w:t>
            </w:r>
            <w:proofErr w:type="gramEnd"/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color w:val="363634"/>
              </w:rPr>
              <w:t>вебинар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363634"/>
              </w:rPr>
              <w:t xml:space="preserve"> к старту выбытия пива в потребительской упаковке с 1 июня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  <w:color w:val="363634"/>
              </w:rPr>
            </w:pPr>
            <w:r>
              <w:rPr>
                <w:rFonts w:asciiTheme="minorHAnsi" w:hAnsiTheme="minorHAnsi" w:cstheme="minorHAnsi"/>
                <w:b/>
                <w:bCs/>
                <w:color w:val="363634"/>
              </w:rPr>
              <w:t>Спикеры: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Алексей Родин</w:t>
            </w:r>
          </w:p>
          <w:p w:rsidR="00D75BD1" w:rsidRDefault="0075537D">
            <w:pPr>
              <w:spacing w:line="30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«Пиво и пивные напитки»</w:t>
            </w:r>
          </w:p>
          <w:p w:rsidR="00D75BD1" w:rsidRDefault="00D75BD1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</w:p>
          <w:p w:rsidR="00D75BD1" w:rsidRDefault="0075537D">
            <w:pPr>
              <w:spacing w:line="330" w:lineRule="atLeas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Style w:val="afa"/>
              </w:rPr>
              <w:t>https://xn--80ajghhoc2aj1c8b.xn--p1ai/</w:t>
            </w:r>
            <w:proofErr w:type="spellStart"/>
            <w:r>
              <w:rPr>
                <w:rStyle w:val="afa"/>
              </w:rPr>
              <w:t>l</w:t>
            </w:r>
            <w:r>
              <w:rPr>
                <w:rStyle w:val="afa"/>
              </w:rPr>
              <w:t>ectures</w:t>
            </w:r>
            <w:proofErr w:type="spellEnd"/>
            <w:r>
              <w:rPr>
                <w:rStyle w:val="afa"/>
              </w:rPr>
              <w:t>/</w:t>
            </w:r>
            <w:proofErr w:type="spellStart"/>
            <w:r>
              <w:rPr>
                <w:rStyle w:val="afa"/>
              </w:rPr>
              <w:t>vebinary</w:t>
            </w:r>
            <w:proofErr w:type="spellEnd"/>
            <w:r>
              <w:rPr>
                <w:rStyle w:val="afa"/>
              </w:rPr>
              <w:t>/?ELEMENT_ID=433694</w:t>
            </w:r>
          </w:p>
        </w:tc>
      </w:tr>
      <w:tr w:rsidR="00D75BD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24 Апреля</w:t>
            </w:r>
            <w:r>
              <w:rPr>
                <w:rFonts w:asciiTheme="minorHAnsi" w:hAnsiTheme="minorHAnsi" w:cstheme="minorHAnsi"/>
              </w:rPr>
              <w:br/>
              <w:t>Среда</w:t>
            </w:r>
          </w:p>
          <w:p w:rsidR="00D75BD1" w:rsidRDefault="0075537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11:00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Q&amp;A. Линия поддержки бизнеса для ТГ «Упакованная вода» и «Соковая продукция и безалкогольные напитки»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br/>
              <w:t>Спикеры: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Татьяна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Самохвалова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Менеджер проектов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  <w:t xml:space="preserve">Управление </w:t>
            </w:r>
            <w:proofErr w:type="spellStart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безакцизной</w:t>
            </w:r>
            <w:proofErr w:type="spellEnd"/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пищевой продукции</w:t>
            </w:r>
          </w:p>
          <w:p w:rsidR="00D75BD1" w:rsidRDefault="0075537D">
            <w:pPr>
              <w:spacing w:line="330" w:lineRule="atLeast"/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 xml:space="preserve">Елена </w:t>
            </w:r>
            <w:proofErr w:type="spellStart"/>
            <w:r>
              <w:rPr>
                <w:rFonts w:asciiTheme="minorHAnsi" w:eastAsia="Times New Roman" w:hAnsiTheme="minorHAnsi" w:cstheme="minorHAnsi"/>
                <w:b/>
                <w:bCs/>
                <w:color w:val="363634"/>
                <w:lang w:eastAsia="ru-RU"/>
              </w:rPr>
              <w:t>Мясникова</w:t>
            </w:r>
            <w:proofErr w:type="spellEnd"/>
          </w:p>
          <w:p w:rsidR="00D75BD1" w:rsidRDefault="0075537D">
            <w:pPr>
              <w:spacing w:line="270" w:lineRule="atLeast"/>
              <w:rPr>
                <w:rFonts w:asciiTheme="minorHAnsi" w:eastAsia="Times New Roman" w:hAnsiTheme="minorHAnsi" w:cstheme="minorHAnsi"/>
                <w:color w:val="898987"/>
                <w:lang w:eastAsia="ru-RU"/>
              </w:rPr>
            </w:pP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>Руководитель проекта Товарной группы Вода</w:t>
            </w:r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br/>
            </w:r>
            <w:hyperlink r:id="rId18" w:tooltip="https://xn--80ajghhoc2aj1c8b.xn--p1ai/lectures/vebinary/?ELEMENT_ID=433342" w:history="1"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https://xn--80ajghhoc2aj1c8b.xn--p1ai/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lectures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</w:t>
              </w:r>
              <w:proofErr w:type="spellStart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vebinary</w:t>
              </w:r>
              <w:proofErr w:type="spellEnd"/>
              <w:r>
                <w:rPr>
                  <w:rStyle w:val="afa"/>
                  <w:rFonts w:asciiTheme="minorHAnsi" w:eastAsia="Times New Roman" w:hAnsiTheme="minorHAnsi" w:cstheme="minorHAnsi"/>
                  <w:lang w:eastAsia="ru-RU"/>
                </w:rPr>
                <w:t>/?ELEMENT_ID=433342</w:t>
              </w:r>
            </w:hyperlink>
            <w:r>
              <w:rPr>
                <w:rFonts w:asciiTheme="minorHAnsi" w:eastAsia="Times New Roman" w:hAnsiTheme="minorHAnsi" w:cstheme="minorHAnsi"/>
                <w:color w:val="898987"/>
                <w:lang w:eastAsia="ru-RU"/>
              </w:rPr>
              <w:t xml:space="preserve"> </w:t>
            </w:r>
          </w:p>
          <w:bookmarkEnd w:id="0"/>
          <w:p w:rsidR="00D75BD1" w:rsidRDefault="00D75BD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D75BD1" w:rsidRDefault="00D75BD1">
      <w:pPr>
        <w:rPr>
          <w:rFonts w:asciiTheme="minorHAnsi" w:hAnsiTheme="minorHAnsi" w:cstheme="minorHAnsi"/>
          <w:sz w:val="24"/>
          <w:szCs w:val="24"/>
        </w:rPr>
      </w:pPr>
    </w:p>
    <w:sectPr w:rsidR="00D7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7D" w:rsidRDefault="0075537D">
      <w:r>
        <w:separator/>
      </w:r>
    </w:p>
  </w:endnote>
  <w:endnote w:type="continuationSeparator" w:id="0">
    <w:p w:rsidR="0075537D" w:rsidRDefault="0075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7D" w:rsidRDefault="0075537D">
      <w:r>
        <w:separator/>
      </w:r>
    </w:p>
  </w:footnote>
  <w:footnote w:type="continuationSeparator" w:id="0">
    <w:p w:rsidR="0075537D" w:rsidRDefault="00755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13B7"/>
    <w:multiLevelType w:val="hybridMultilevel"/>
    <w:tmpl w:val="236ADD38"/>
    <w:lvl w:ilvl="0" w:tplc="5420C0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56C7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CC5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497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C0E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DE0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A660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049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3E2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5500"/>
    <w:multiLevelType w:val="hybridMultilevel"/>
    <w:tmpl w:val="2F7C367C"/>
    <w:lvl w:ilvl="0" w:tplc="9C88AD36">
      <w:start w:val="1"/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F640B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6EE4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9E8760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B329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5AF84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4B2AE6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7AEC13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466A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268F68FA"/>
    <w:multiLevelType w:val="hybridMultilevel"/>
    <w:tmpl w:val="03AE9C76"/>
    <w:lvl w:ilvl="0" w:tplc="04185C86">
      <w:start w:val="1"/>
      <w:numFmt w:val="decimal"/>
      <w:lvlText w:val="%1."/>
      <w:lvlJc w:val="left"/>
      <w:pPr>
        <w:ind w:left="720" w:hanging="360"/>
      </w:pPr>
    </w:lvl>
    <w:lvl w:ilvl="1" w:tplc="1556C0F4">
      <w:start w:val="1"/>
      <w:numFmt w:val="lowerLetter"/>
      <w:lvlText w:val="%2."/>
      <w:lvlJc w:val="left"/>
      <w:pPr>
        <w:ind w:left="1440" w:hanging="360"/>
      </w:pPr>
    </w:lvl>
    <w:lvl w:ilvl="2" w:tplc="D9CCEDF0">
      <w:start w:val="1"/>
      <w:numFmt w:val="lowerRoman"/>
      <w:lvlText w:val="%3."/>
      <w:lvlJc w:val="right"/>
      <w:pPr>
        <w:ind w:left="2160" w:hanging="180"/>
      </w:pPr>
    </w:lvl>
    <w:lvl w:ilvl="3" w:tplc="D5687488">
      <w:start w:val="1"/>
      <w:numFmt w:val="decimal"/>
      <w:lvlText w:val="%4."/>
      <w:lvlJc w:val="left"/>
      <w:pPr>
        <w:ind w:left="2880" w:hanging="360"/>
      </w:pPr>
    </w:lvl>
    <w:lvl w:ilvl="4" w:tplc="1AE0689C">
      <w:start w:val="1"/>
      <w:numFmt w:val="lowerLetter"/>
      <w:lvlText w:val="%5."/>
      <w:lvlJc w:val="left"/>
      <w:pPr>
        <w:ind w:left="3600" w:hanging="360"/>
      </w:pPr>
    </w:lvl>
    <w:lvl w:ilvl="5" w:tplc="BB08D356">
      <w:start w:val="1"/>
      <w:numFmt w:val="lowerRoman"/>
      <w:lvlText w:val="%6."/>
      <w:lvlJc w:val="right"/>
      <w:pPr>
        <w:ind w:left="4320" w:hanging="180"/>
      </w:pPr>
    </w:lvl>
    <w:lvl w:ilvl="6" w:tplc="1B3C3CE8">
      <w:start w:val="1"/>
      <w:numFmt w:val="decimal"/>
      <w:lvlText w:val="%7."/>
      <w:lvlJc w:val="left"/>
      <w:pPr>
        <w:ind w:left="5040" w:hanging="360"/>
      </w:pPr>
    </w:lvl>
    <w:lvl w:ilvl="7" w:tplc="E92864E4">
      <w:start w:val="1"/>
      <w:numFmt w:val="lowerLetter"/>
      <w:lvlText w:val="%8."/>
      <w:lvlJc w:val="left"/>
      <w:pPr>
        <w:ind w:left="5760" w:hanging="360"/>
      </w:pPr>
    </w:lvl>
    <w:lvl w:ilvl="8" w:tplc="10FC10A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37D74"/>
    <w:multiLevelType w:val="hybridMultilevel"/>
    <w:tmpl w:val="209AF9DE"/>
    <w:lvl w:ilvl="0" w:tplc="51C450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77219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663D7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AF5C028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7982E8E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2D2D4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244CB3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99ACF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651A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3F196402"/>
    <w:multiLevelType w:val="hybridMultilevel"/>
    <w:tmpl w:val="EBEA23EA"/>
    <w:lvl w:ilvl="0" w:tplc="0C3217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30453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74788F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62691A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8A0A1E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3B8EB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44239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EECB4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D6E3A8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021EDB"/>
    <w:multiLevelType w:val="hybridMultilevel"/>
    <w:tmpl w:val="BAFAABC6"/>
    <w:lvl w:ilvl="0" w:tplc="7F02F1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3E0C4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B914B4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3AE0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FA934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7A81E3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96F8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E5B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1016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BA6BFD"/>
    <w:multiLevelType w:val="hybridMultilevel"/>
    <w:tmpl w:val="238C3CFE"/>
    <w:lvl w:ilvl="0" w:tplc="66E853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908AA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506EA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09CBF2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C2BEB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CD8D7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A8F2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8EC1BD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CAA64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3023DC"/>
    <w:multiLevelType w:val="hybridMultilevel"/>
    <w:tmpl w:val="B568F9DC"/>
    <w:lvl w:ilvl="0" w:tplc="3A6837EC">
      <w:start w:val="1"/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D9BC9D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59402B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B2EC9410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BFD6E952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CB44596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207EDB48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1784AC6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CECC77A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BD1"/>
    <w:rsid w:val="00157941"/>
    <w:rsid w:val="003028AE"/>
    <w:rsid w:val="0075537D"/>
    <w:rsid w:val="00D7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Calibri" w:hAnsi="Calibri" w:cs="Calibri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39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pf0">
    <w:name w:val="pf0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32995" TargetMode="External"/><Relationship Id="rId13" Type="http://schemas.openxmlformats.org/officeDocument/2006/relationships/hyperlink" Target="https://xn--80ajghhoc2aj1c8b.xn--p1ai/lectures/vebinary/?ELEMENT_ID=433385" TargetMode="External"/><Relationship Id="rId18" Type="http://schemas.openxmlformats.org/officeDocument/2006/relationships/hyperlink" Target="https://xn--80ajghhoc2aj1c8b.xn--p1ai/lectures/vebinary/?ELEMENT_ID=43334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433381" TargetMode="External"/><Relationship Id="rId17" Type="http://schemas.openxmlformats.org/officeDocument/2006/relationships/hyperlink" Target="https://xn--80ajghhoc2aj1c8b.xn--p1ai/lectures/vebinary/?ELEMENT_ID=432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3315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43303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33374" TargetMode="External"/><Relationship Id="rId10" Type="http://schemas.openxmlformats.org/officeDocument/2006/relationships/hyperlink" Target="https://xn--80ajghhoc2aj1c8b.xn--p1ai/lectures/vebinary/?ELEMENT_ID=43360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33710" TargetMode="External"/><Relationship Id="rId14" Type="http://schemas.openxmlformats.org/officeDocument/2006/relationships/hyperlink" Target="https://xn--80ajghhoc2aj1c8b.xn--p1ai/lectures/vebinary/?ELEMENT_ID=4337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Голец Ольга Георгиевна</cp:lastModifiedBy>
  <cp:revision>2</cp:revision>
  <dcterms:created xsi:type="dcterms:W3CDTF">2024-04-04T05:46:00Z</dcterms:created>
  <dcterms:modified xsi:type="dcterms:W3CDTF">2024-04-04T05:46:00Z</dcterms:modified>
</cp:coreProperties>
</file>