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9E" w:rsidRDefault="00185AE2">
      <w:pPr>
        <w:jc w:val="center"/>
        <w:rPr>
          <w:b/>
          <w:sz w:val="28"/>
          <w:szCs w:val="28"/>
        </w:rPr>
      </w:pPr>
      <w:r>
        <w:rPr>
          <w:noProof/>
        </w:rPr>
        <w:drawing>
          <wp:inline distT="0" distB="0" distL="0" distR="0">
            <wp:extent cx="668655" cy="743585"/>
            <wp:effectExtent l="0" t="0" r="0" b="0"/>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герб 2"/>
                    <pic:cNvPicPr>
                      <a:picLocks noChangeAspect="1" noChangeArrowheads="1"/>
                    </pic:cNvPicPr>
                  </pic:nvPicPr>
                  <pic:blipFill>
                    <a:blip r:embed="rId6"/>
                    <a:stretch>
                      <a:fillRect/>
                    </a:stretch>
                  </pic:blipFill>
                  <pic:spPr bwMode="auto">
                    <a:xfrm>
                      <a:off x="0" y="0"/>
                      <a:ext cx="668655" cy="743585"/>
                    </a:xfrm>
                    <a:prstGeom prst="rect">
                      <a:avLst/>
                    </a:prstGeom>
                  </pic:spPr>
                </pic:pic>
              </a:graphicData>
            </a:graphic>
          </wp:inline>
        </w:drawing>
      </w:r>
    </w:p>
    <w:p w:rsidR="00E0379E" w:rsidRDefault="00E0379E">
      <w:pPr>
        <w:jc w:val="center"/>
        <w:rPr>
          <w:b/>
          <w:sz w:val="20"/>
          <w:szCs w:val="20"/>
        </w:rPr>
      </w:pPr>
    </w:p>
    <w:p w:rsidR="00E0379E" w:rsidRDefault="00185AE2">
      <w:pPr>
        <w:jc w:val="center"/>
        <w:rPr>
          <w:b/>
          <w:sz w:val="28"/>
          <w:szCs w:val="28"/>
        </w:rPr>
      </w:pPr>
      <w:r>
        <w:rPr>
          <w:b/>
          <w:sz w:val="28"/>
          <w:szCs w:val="28"/>
        </w:rPr>
        <w:t>АДМИНИСТРАЦИЯ ЧЕРЕПАНОВСКОГО РАЙОНА</w:t>
      </w:r>
    </w:p>
    <w:p w:rsidR="00E0379E" w:rsidRDefault="00185AE2">
      <w:pPr>
        <w:jc w:val="center"/>
        <w:rPr>
          <w:b/>
          <w:sz w:val="28"/>
          <w:szCs w:val="28"/>
        </w:rPr>
      </w:pPr>
      <w:r>
        <w:rPr>
          <w:b/>
          <w:sz w:val="28"/>
          <w:szCs w:val="28"/>
        </w:rPr>
        <w:t>НОВОСИБИРСКОЙ ОБЛАСТИ</w:t>
      </w:r>
    </w:p>
    <w:p w:rsidR="00E17F73" w:rsidRDefault="00E17F73">
      <w:pPr>
        <w:jc w:val="center"/>
        <w:rPr>
          <w:b/>
          <w:sz w:val="28"/>
          <w:szCs w:val="28"/>
        </w:rPr>
      </w:pPr>
    </w:p>
    <w:p w:rsidR="00E0379E" w:rsidRDefault="00185AE2">
      <w:pPr>
        <w:jc w:val="center"/>
        <w:rPr>
          <w:sz w:val="28"/>
          <w:szCs w:val="28"/>
        </w:rPr>
      </w:pPr>
      <w:r>
        <w:rPr>
          <w:b/>
          <w:sz w:val="36"/>
          <w:szCs w:val="36"/>
        </w:rPr>
        <w:t>ПОСТАНОВЛЕНИЕ</w:t>
      </w:r>
      <w:r>
        <w:rPr>
          <w:sz w:val="28"/>
          <w:szCs w:val="28"/>
        </w:rPr>
        <w:t xml:space="preserve"> </w:t>
      </w:r>
    </w:p>
    <w:p w:rsidR="00E0379E" w:rsidRDefault="00E0379E">
      <w:pPr>
        <w:jc w:val="center"/>
        <w:rPr>
          <w:sz w:val="28"/>
          <w:szCs w:val="28"/>
        </w:rPr>
      </w:pPr>
    </w:p>
    <w:p w:rsidR="007E7203" w:rsidRDefault="00185AE2">
      <w:pPr>
        <w:jc w:val="center"/>
        <w:rPr>
          <w:sz w:val="28"/>
          <w:szCs w:val="28"/>
        </w:rPr>
      </w:pPr>
      <w:r>
        <w:rPr>
          <w:sz w:val="28"/>
          <w:szCs w:val="28"/>
        </w:rPr>
        <w:t xml:space="preserve">от </w:t>
      </w:r>
      <w:r w:rsidR="00A462B6">
        <w:rPr>
          <w:sz w:val="28"/>
          <w:szCs w:val="28"/>
        </w:rPr>
        <w:t xml:space="preserve">24.12.2024 </w:t>
      </w:r>
      <w:r w:rsidR="007E7203">
        <w:rPr>
          <w:sz w:val="28"/>
          <w:szCs w:val="28"/>
        </w:rPr>
        <w:t>№</w:t>
      </w:r>
      <w:r w:rsidR="00A462B6">
        <w:rPr>
          <w:sz w:val="28"/>
          <w:szCs w:val="28"/>
        </w:rPr>
        <w:t xml:space="preserve"> 1173</w:t>
      </w:r>
      <w:r w:rsidR="007E7203">
        <w:rPr>
          <w:sz w:val="28"/>
          <w:szCs w:val="28"/>
        </w:rPr>
        <w:t xml:space="preserve"> </w:t>
      </w:r>
    </w:p>
    <w:p w:rsidR="00A462B6" w:rsidRDefault="00A462B6">
      <w:pPr>
        <w:jc w:val="center"/>
        <w:rPr>
          <w:sz w:val="28"/>
          <w:szCs w:val="28"/>
        </w:rPr>
      </w:pPr>
    </w:p>
    <w:p w:rsidR="00E0379E" w:rsidRDefault="00DD3A14">
      <w:pPr>
        <w:jc w:val="center"/>
        <w:rPr>
          <w:rFonts w:eastAsia="Calibri"/>
          <w:sz w:val="28"/>
          <w:szCs w:val="28"/>
          <w:lang w:eastAsia="en-US"/>
        </w:rPr>
      </w:pPr>
      <w:r>
        <w:rPr>
          <w:rFonts w:eastAsia="Calibri"/>
          <w:sz w:val="28"/>
          <w:szCs w:val="28"/>
          <w:lang w:eastAsia="en-US"/>
        </w:rPr>
        <w:t>О</w:t>
      </w:r>
      <w:r w:rsidR="00185AE2">
        <w:rPr>
          <w:rFonts w:eastAsia="Calibri"/>
          <w:sz w:val="28"/>
          <w:szCs w:val="28"/>
          <w:lang w:eastAsia="en-US"/>
        </w:rPr>
        <w:t>б утверждении порядка осуществления администрацией Черепановского района Новосибирской области внутреннего финансового аудита</w:t>
      </w:r>
      <w:r w:rsidR="00713041">
        <w:rPr>
          <w:rFonts w:eastAsia="Calibri"/>
          <w:sz w:val="28"/>
          <w:szCs w:val="28"/>
          <w:lang w:eastAsia="en-US"/>
        </w:rPr>
        <w:t xml:space="preserve"> </w:t>
      </w:r>
    </w:p>
    <w:p w:rsidR="002865D4" w:rsidRDefault="002865D4">
      <w:pPr>
        <w:jc w:val="center"/>
        <w:rPr>
          <w:sz w:val="28"/>
          <w:szCs w:val="20"/>
          <w:highlight w:val="yellow"/>
        </w:rPr>
      </w:pPr>
    </w:p>
    <w:p w:rsidR="00E0379E" w:rsidRDefault="00185AE2">
      <w:pPr>
        <w:ind w:firstLine="709"/>
        <w:jc w:val="both"/>
        <w:rPr>
          <w:rFonts w:eastAsia="Calibri"/>
          <w:sz w:val="28"/>
          <w:szCs w:val="28"/>
          <w:lang w:eastAsia="en-US"/>
        </w:rPr>
      </w:pPr>
      <w:r>
        <w:rPr>
          <w:rFonts w:eastAsia="Calibri"/>
          <w:sz w:val="28"/>
          <w:szCs w:val="28"/>
          <w:lang w:eastAsia="en-US"/>
        </w:rPr>
        <w:t>В соответствии с част</w:t>
      </w:r>
      <w:r w:rsidR="00A462B6">
        <w:rPr>
          <w:rFonts w:eastAsia="Calibri"/>
          <w:sz w:val="28"/>
          <w:szCs w:val="28"/>
          <w:lang w:eastAsia="en-US"/>
        </w:rPr>
        <w:t>ью</w:t>
      </w:r>
      <w:r>
        <w:rPr>
          <w:rFonts w:eastAsia="Calibri"/>
          <w:sz w:val="28"/>
          <w:szCs w:val="28"/>
          <w:lang w:eastAsia="en-US"/>
        </w:rPr>
        <w:t xml:space="preserve"> 5 статьи 160.2-1 Бюджетного кодекса Российской Федерации и в соответствии с федеральными стандартами внутреннего финансового аудита, утвержденными Минфином России,</w:t>
      </w:r>
    </w:p>
    <w:p w:rsidR="00E0379E" w:rsidRDefault="00185AE2">
      <w:pPr>
        <w:jc w:val="both"/>
        <w:rPr>
          <w:rFonts w:eastAsia="Calibri"/>
          <w:sz w:val="28"/>
          <w:szCs w:val="28"/>
          <w:lang w:eastAsia="en-US"/>
        </w:rPr>
      </w:pPr>
      <w:r>
        <w:rPr>
          <w:rFonts w:eastAsia="Calibri"/>
          <w:sz w:val="28"/>
          <w:szCs w:val="28"/>
          <w:lang w:eastAsia="en-US"/>
        </w:rPr>
        <w:t>ПОСТАНОВЛЯЮ:</w:t>
      </w:r>
    </w:p>
    <w:p w:rsidR="00F254CA" w:rsidRDefault="0071345A" w:rsidP="002865D4">
      <w:pPr>
        <w:pStyle w:val="a7"/>
        <w:ind w:left="0" w:firstLine="709"/>
        <w:jc w:val="both"/>
        <w:rPr>
          <w:rFonts w:eastAsia="Calibri"/>
          <w:sz w:val="28"/>
          <w:szCs w:val="28"/>
          <w:lang w:eastAsia="en-US"/>
        </w:rPr>
      </w:pPr>
      <w:r w:rsidRPr="00CB2FF4">
        <w:rPr>
          <w:rFonts w:eastAsia="Calibri"/>
          <w:sz w:val="28"/>
          <w:szCs w:val="28"/>
          <w:lang w:eastAsia="en-US"/>
        </w:rPr>
        <w:t>1.</w:t>
      </w:r>
      <w:r w:rsidR="007E7203">
        <w:rPr>
          <w:rFonts w:eastAsia="Calibri"/>
          <w:sz w:val="28"/>
          <w:szCs w:val="28"/>
          <w:lang w:eastAsia="en-US"/>
        </w:rPr>
        <w:t xml:space="preserve"> </w:t>
      </w:r>
      <w:r w:rsidR="002865D4" w:rsidRPr="002865D4">
        <w:rPr>
          <w:rFonts w:eastAsia="Calibri"/>
          <w:sz w:val="28"/>
          <w:szCs w:val="28"/>
          <w:lang w:eastAsia="en-US"/>
        </w:rPr>
        <w:t>Утвердить прилагаемый порядок осуществления администрацией Черепановского района Новосибирской области внутреннего финансового аудита</w:t>
      </w:r>
      <w:r w:rsidR="006075B0">
        <w:rPr>
          <w:rFonts w:eastAsia="Calibri"/>
          <w:sz w:val="28"/>
          <w:szCs w:val="28"/>
          <w:lang w:eastAsia="en-US"/>
        </w:rPr>
        <w:t>,</w:t>
      </w:r>
      <w:r w:rsidR="00877257">
        <w:rPr>
          <w:rFonts w:eastAsia="Calibri"/>
          <w:sz w:val="28"/>
          <w:szCs w:val="28"/>
          <w:lang w:eastAsia="en-US"/>
        </w:rPr>
        <w:t xml:space="preserve"> согласно приложени</w:t>
      </w:r>
      <w:r w:rsidR="006075B0">
        <w:rPr>
          <w:rFonts w:eastAsia="Calibri"/>
          <w:sz w:val="28"/>
          <w:szCs w:val="28"/>
          <w:lang w:eastAsia="en-US"/>
        </w:rPr>
        <w:t>ю</w:t>
      </w:r>
      <w:r w:rsidR="002865D4" w:rsidRPr="002865D4">
        <w:rPr>
          <w:rFonts w:eastAsia="Calibri"/>
          <w:sz w:val="28"/>
          <w:szCs w:val="28"/>
          <w:lang w:eastAsia="en-US"/>
        </w:rPr>
        <w:t>.</w:t>
      </w:r>
    </w:p>
    <w:p w:rsidR="00ED755A" w:rsidRPr="00CB2FF4" w:rsidRDefault="00ED755A" w:rsidP="002865D4">
      <w:pPr>
        <w:pStyle w:val="a7"/>
        <w:ind w:left="0" w:firstLine="709"/>
        <w:jc w:val="both"/>
        <w:rPr>
          <w:rFonts w:eastAsia="Calibri"/>
          <w:sz w:val="28"/>
          <w:szCs w:val="28"/>
          <w:lang w:eastAsia="en-US"/>
        </w:rPr>
      </w:pPr>
      <w:r>
        <w:rPr>
          <w:rFonts w:eastAsia="Calibri"/>
          <w:sz w:val="28"/>
          <w:szCs w:val="28"/>
          <w:lang w:eastAsia="en-US"/>
        </w:rPr>
        <w:t xml:space="preserve">2. </w:t>
      </w:r>
      <w:r w:rsidRPr="00ED755A">
        <w:rPr>
          <w:rFonts w:eastAsia="Calibri"/>
          <w:sz w:val="28"/>
          <w:szCs w:val="28"/>
          <w:lang w:eastAsia="en-US"/>
        </w:rPr>
        <w:t>Постановлени</w:t>
      </w:r>
      <w:r>
        <w:rPr>
          <w:rFonts w:eastAsia="Calibri"/>
          <w:sz w:val="28"/>
          <w:szCs w:val="28"/>
          <w:lang w:eastAsia="en-US"/>
        </w:rPr>
        <w:t>я</w:t>
      </w:r>
      <w:r w:rsidRPr="00ED755A">
        <w:rPr>
          <w:rFonts w:eastAsia="Calibri"/>
          <w:sz w:val="28"/>
          <w:szCs w:val="28"/>
          <w:lang w:eastAsia="en-US"/>
        </w:rPr>
        <w:t xml:space="preserve"> администрации Черепановского района от 11.04.2024 №</w:t>
      </w:r>
      <w:r w:rsidR="00A462B6">
        <w:rPr>
          <w:rFonts w:eastAsia="Calibri"/>
          <w:sz w:val="28"/>
          <w:szCs w:val="28"/>
          <w:lang w:eastAsia="en-US"/>
        </w:rPr>
        <w:t xml:space="preserve"> </w:t>
      </w:r>
      <w:r w:rsidRPr="00ED755A">
        <w:rPr>
          <w:rFonts w:eastAsia="Calibri"/>
          <w:sz w:val="28"/>
          <w:szCs w:val="28"/>
          <w:lang w:eastAsia="en-US"/>
        </w:rPr>
        <w:t>335 «Об утверждении порядка осуществления администрацией Черепановского района Новосибирской области внутреннего финансового аудита»</w:t>
      </w:r>
      <w:r>
        <w:rPr>
          <w:rFonts w:eastAsia="Calibri"/>
          <w:sz w:val="28"/>
          <w:szCs w:val="28"/>
          <w:lang w:eastAsia="en-US"/>
        </w:rPr>
        <w:t xml:space="preserve">, </w:t>
      </w:r>
      <w:r w:rsidR="0073116E" w:rsidRPr="0073116E">
        <w:rPr>
          <w:rFonts w:eastAsia="Calibri"/>
          <w:sz w:val="28"/>
          <w:szCs w:val="28"/>
          <w:lang w:eastAsia="en-US"/>
        </w:rPr>
        <w:t>от 25.10.2024 № 923</w:t>
      </w:r>
      <w:r w:rsidR="0073116E">
        <w:rPr>
          <w:rFonts w:eastAsia="Calibri"/>
          <w:sz w:val="28"/>
          <w:szCs w:val="28"/>
          <w:lang w:eastAsia="en-US"/>
        </w:rPr>
        <w:t xml:space="preserve"> «</w:t>
      </w:r>
      <w:r w:rsidR="0073116E" w:rsidRPr="0073116E">
        <w:rPr>
          <w:rFonts w:eastAsia="Calibri"/>
          <w:sz w:val="28"/>
          <w:szCs w:val="28"/>
          <w:lang w:eastAsia="en-US"/>
        </w:rPr>
        <w:t>О внесении изменений в постановление от 11.04.2024 № 335 «Об утверждении порядка осуществления администрацией Черепановского района Новосибирской области внутреннего финансового аудита»</w:t>
      </w:r>
      <w:r w:rsidR="0073116E">
        <w:rPr>
          <w:rFonts w:eastAsia="Calibri"/>
          <w:sz w:val="28"/>
          <w:szCs w:val="28"/>
          <w:lang w:eastAsia="en-US"/>
        </w:rPr>
        <w:t xml:space="preserve"> считать утратившим силу</w:t>
      </w:r>
      <w:r w:rsidRPr="00ED755A">
        <w:rPr>
          <w:rFonts w:eastAsia="Calibri"/>
          <w:sz w:val="28"/>
          <w:szCs w:val="28"/>
          <w:lang w:eastAsia="en-US"/>
        </w:rPr>
        <w:t>.</w:t>
      </w:r>
    </w:p>
    <w:p w:rsidR="00E0379E" w:rsidRDefault="00ED755A" w:rsidP="00F254CA">
      <w:pPr>
        <w:ind w:firstLine="709"/>
        <w:jc w:val="both"/>
        <w:rPr>
          <w:rFonts w:eastAsia="Calibri"/>
          <w:sz w:val="28"/>
          <w:szCs w:val="28"/>
          <w:lang w:eastAsia="en-US"/>
        </w:rPr>
      </w:pPr>
      <w:r>
        <w:rPr>
          <w:rFonts w:eastAsia="Calibri"/>
          <w:sz w:val="28"/>
          <w:szCs w:val="28"/>
          <w:lang w:eastAsia="en-US"/>
        </w:rPr>
        <w:t>3</w:t>
      </w:r>
      <w:r w:rsidR="0071345A" w:rsidRPr="00CB2FF4">
        <w:rPr>
          <w:rFonts w:eastAsia="Calibri"/>
          <w:sz w:val="28"/>
          <w:szCs w:val="28"/>
          <w:lang w:eastAsia="en-US"/>
        </w:rPr>
        <w:t>.</w:t>
      </w:r>
      <w:r w:rsidR="002865D4">
        <w:rPr>
          <w:rFonts w:eastAsia="Calibri"/>
          <w:sz w:val="28"/>
          <w:szCs w:val="28"/>
          <w:lang w:eastAsia="en-US"/>
        </w:rPr>
        <w:t xml:space="preserve"> </w:t>
      </w:r>
      <w:proofErr w:type="gramStart"/>
      <w:r w:rsidR="00185AE2" w:rsidRPr="00CB2FF4">
        <w:rPr>
          <w:rFonts w:eastAsia="Calibri"/>
          <w:sz w:val="28"/>
          <w:szCs w:val="28"/>
          <w:lang w:eastAsia="en-US"/>
        </w:rPr>
        <w:t>Разместить</w:t>
      </w:r>
      <w:proofErr w:type="gramEnd"/>
      <w:r w:rsidR="00185AE2" w:rsidRPr="00CB2FF4">
        <w:rPr>
          <w:rFonts w:eastAsia="Calibri"/>
          <w:sz w:val="28"/>
          <w:szCs w:val="28"/>
          <w:lang w:eastAsia="en-US"/>
        </w:rPr>
        <w:t xml:space="preserve"> настоящее постановление на официальном сайте администрации Черепановского района в информационно-телекоммуникационной сети «Интернет».</w:t>
      </w:r>
    </w:p>
    <w:p w:rsidR="00E0379E" w:rsidRPr="007E7203" w:rsidRDefault="006075B0" w:rsidP="007E7203">
      <w:pPr>
        <w:ind w:firstLine="709"/>
        <w:jc w:val="both"/>
        <w:rPr>
          <w:rFonts w:eastAsia="Calibri"/>
          <w:sz w:val="28"/>
          <w:szCs w:val="28"/>
          <w:lang w:eastAsia="en-US"/>
        </w:rPr>
      </w:pPr>
      <w:r>
        <w:rPr>
          <w:rFonts w:eastAsia="Calibri"/>
          <w:sz w:val="28"/>
          <w:szCs w:val="28"/>
          <w:lang w:eastAsia="en-US"/>
        </w:rPr>
        <w:t>4</w:t>
      </w:r>
      <w:r w:rsidR="0071345A" w:rsidRPr="00CB2FF4">
        <w:rPr>
          <w:rFonts w:eastAsia="Calibri"/>
          <w:sz w:val="28"/>
          <w:szCs w:val="28"/>
          <w:lang w:eastAsia="en-US"/>
        </w:rPr>
        <w:t>.</w:t>
      </w:r>
      <w:r w:rsidR="007E7203">
        <w:rPr>
          <w:rFonts w:eastAsia="Calibri"/>
          <w:sz w:val="28"/>
          <w:szCs w:val="28"/>
          <w:lang w:eastAsia="en-US"/>
        </w:rPr>
        <w:t xml:space="preserve"> </w:t>
      </w:r>
      <w:proofErr w:type="gramStart"/>
      <w:r w:rsidR="00185AE2" w:rsidRPr="00CB2FF4">
        <w:rPr>
          <w:rFonts w:eastAsia="Calibri"/>
          <w:sz w:val="28"/>
          <w:szCs w:val="28"/>
          <w:lang w:eastAsia="en-US"/>
        </w:rPr>
        <w:t>Контроль за</w:t>
      </w:r>
      <w:proofErr w:type="gramEnd"/>
      <w:r w:rsidR="00185AE2" w:rsidRPr="00CB2FF4">
        <w:rPr>
          <w:rFonts w:eastAsia="Calibri"/>
          <w:sz w:val="28"/>
          <w:szCs w:val="28"/>
          <w:lang w:eastAsia="en-US"/>
        </w:rPr>
        <w:t xml:space="preserve"> исполнением постановления возложить на заместителя Главы администрации Черепановского района по экономике </w:t>
      </w:r>
      <w:proofErr w:type="spellStart"/>
      <w:r w:rsidR="00185AE2" w:rsidRPr="00CB2FF4">
        <w:rPr>
          <w:rFonts w:eastAsia="Calibri"/>
          <w:sz w:val="28"/>
          <w:szCs w:val="28"/>
          <w:lang w:eastAsia="en-US"/>
        </w:rPr>
        <w:t>Буховец</w:t>
      </w:r>
      <w:proofErr w:type="spellEnd"/>
      <w:r w:rsidR="00185AE2" w:rsidRPr="00CB2FF4">
        <w:rPr>
          <w:rFonts w:eastAsia="Calibri"/>
          <w:sz w:val="28"/>
          <w:szCs w:val="28"/>
          <w:lang w:eastAsia="en-US"/>
        </w:rPr>
        <w:t xml:space="preserve"> Н.А.</w:t>
      </w:r>
    </w:p>
    <w:p w:rsidR="00E0379E" w:rsidRDefault="00E0379E">
      <w:pPr>
        <w:jc w:val="both"/>
        <w:rPr>
          <w:sz w:val="28"/>
          <w:szCs w:val="28"/>
        </w:rPr>
      </w:pPr>
    </w:p>
    <w:p w:rsidR="00E0379E" w:rsidRDefault="00E0379E">
      <w:pPr>
        <w:jc w:val="both"/>
        <w:rPr>
          <w:sz w:val="28"/>
          <w:szCs w:val="28"/>
        </w:rPr>
      </w:pPr>
    </w:p>
    <w:p w:rsidR="007E7203" w:rsidRDefault="007E7203">
      <w:pPr>
        <w:jc w:val="both"/>
        <w:rPr>
          <w:sz w:val="28"/>
          <w:szCs w:val="28"/>
        </w:rPr>
      </w:pPr>
    </w:p>
    <w:p w:rsidR="00E0379E" w:rsidRDefault="00185AE2">
      <w:pPr>
        <w:jc w:val="both"/>
        <w:rPr>
          <w:sz w:val="28"/>
          <w:szCs w:val="20"/>
        </w:rPr>
      </w:pPr>
      <w:r>
        <w:rPr>
          <w:sz w:val="28"/>
          <w:szCs w:val="20"/>
        </w:rPr>
        <w:t xml:space="preserve">Глава Черепановского района                                                              </w:t>
      </w:r>
      <w:proofErr w:type="spellStart"/>
      <w:r>
        <w:rPr>
          <w:sz w:val="28"/>
          <w:szCs w:val="20"/>
        </w:rPr>
        <w:t>С.Н.Овсянников</w:t>
      </w:r>
      <w:proofErr w:type="spellEnd"/>
    </w:p>
    <w:p w:rsidR="00E0379E" w:rsidRDefault="00E0379E">
      <w:pPr>
        <w:jc w:val="both"/>
        <w:rPr>
          <w:rFonts w:eastAsia="Calibri"/>
          <w:highlight w:val="yellow"/>
          <w:lang w:eastAsia="en-US"/>
        </w:rPr>
      </w:pPr>
    </w:p>
    <w:p w:rsidR="00E0379E" w:rsidRDefault="00E0379E">
      <w:pPr>
        <w:jc w:val="both"/>
        <w:rPr>
          <w:rFonts w:eastAsia="Calibri"/>
          <w:highlight w:val="yellow"/>
          <w:lang w:eastAsia="en-US"/>
        </w:rPr>
      </w:pPr>
    </w:p>
    <w:p w:rsidR="00E0379E" w:rsidRDefault="00E0379E">
      <w:pPr>
        <w:jc w:val="both"/>
        <w:rPr>
          <w:rFonts w:eastAsia="Calibri"/>
          <w:sz w:val="20"/>
          <w:szCs w:val="20"/>
          <w:highlight w:val="yellow"/>
          <w:lang w:eastAsia="en-US"/>
        </w:rPr>
      </w:pPr>
    </w:p>
    <w:p w:rsidR="00E0379E" w:rsidRDefault="00E0379E">
      <w:pPr>
        <w:jc w:val="both"/>
        <w:rPr>
          <w:rFonts w:eastAsia="Calibri"/>
          <w:sz w:val="20"/>
          <w:szCs w:val="20"/>
          <w:lang w:eastAsia="en-US"/>
        </w:rPr>
      </w:pPr>
    </w:p>
    <w:p w:rsidR="00E0379E" w:rsidRDefault="00E0379E">
      <w:pPr>
        <w:jc w:val="both"/>
        <w:rPr>
          <w:rFonts w:eastAsia="Calibri"/>
          <w:sz w:val="20"/>
          <w:szCs w:val="20"/>
          <w:lang w:eastAsia="en-US"/>
        </w:rPr>
      </w:pPr>
    </w:p>
    <w:p w:rsidR="00E0379E" w:rsidRDefault="00E0379E">
      <w:pPr>
        <w:jc w:val="both"/>
        <w:rPr>
          <w:rFonts w:eastAsia="Calibri"/>
          <w:sz w:val="20"/>
          <w:szCs w:val="20"/>
          <w:lang w:eastAsia="en-US"/>
        </w:rPr>
      </w:pPr>
    </w:p>
    <w:p w:rsidR="00A462B6" w:rsidRDefault="00A462B6">
      <w:pPr>
        <w:jc w:val="both"/>
        <w:rPr>
          <w:rFonts w:eastAsia="Calibri"/>
          <w:sz w:val="20"/>
          <w:szCs w:val="20"/>
          <w:lang w:eastAsia="en-US"/>
        </w:rPr>
      </w:pPr>
    </w:p>
    <w:p w:rsidR="00A462B6" w:rsidRDefault="00A462B6">
      <w:pPr>
        <w:jc w:val="both"/>
        <w:rPr>
          <w:rFonts w:eastAsia="Calibri"/>
          <w:sz w:val="20"/>
          <w:szCs w:val="20"/>
          <w:lang w:eastAsia="en-US"/>
        </w:rPr>
      </w:pPr>
    </w:p>
    <w:p w:rsidR="00A462B6" w:rsidRDefault="00A462B6">
      <w:pPr>
        <w:jc w:val="both"/>
        <w:rPr>
          <w:rFonts w:eastAsia="Calibri"/>
          <w:sz w:val="20"/>
          <w:szCs w:val="20"/>
          <w:lang w:eastAsia="en-US"/>
        </w:rPr>
      </w:pPr>
    </w:p>
    <w:p w:rsidR="00E0379E" w:rsidRDefault="00185AE2">
      <w:pPr>
        <w:jc w:val="both"/>
        <w:rPr>
          <w:rFonts w:eastAsia="Calibri"/>
          <w:sz w:val="20"/>
          <w:szCs w:val="20"/>
          <w:lang w:eastAsia="en-US"/>
        </w:rPr>
      </w:pPr>
      <w:proofErr w:type="spellStart"/>
      <w:r>
        <w:rPr>
          <w:rFonts w:eastAsia="Calibri"/>
          <w:sz w:val="20"/>
          <w:szCs w:val="20"/>
          <w:lang w:eastAsia="en-US"/>
        </w:rPr>
        <w:t>М.А.Шелест</w:t>
      </w:r>
      <w:proofErr w:type="spellEnd"/>
    </w:p>
    <w:p w:rsidR="00E0379E" w:rsidRDefault="00185AE2">
      <w:pPr>
        <w:jc w:val="both"/>
        <w:rPr>
          <w:rFonts w:eastAsia="Calibri"/>
          <w:sz w:val="20"/>
          <w:szCs w:val="20"/>
          <w:lang w:eastAsia="en-US"/>
        </w:rPr>
      </w:pPr>
      <w:r>
        <w:rPr>
          <w:rFonts w:eastAsia="Calibri"/>
          <w:sz w:val="20"/>
          <w:szCs w:val="20"/>
          <w:lang w:eastAsia="en-US"/>
        </w:rPr>
        <w:t>22664</w:t>
      </w:r>
    </w:p>
    <w:tbl>
      <w:tblPr>
        <w:tblStyle w:val="a9"/>
        <w:tblW w:w="10031" w:type="dxa"/>
        <w:tblLayout w:type="fixed"/>
        <w:tblLook w:val="04A0" w:firstRow="1" w:lastRow="0" w:firstColumn="1" w:lastColumn="0" w:noHBand="0" w:noVBand="1"/>
      </w:tblPr>
      <w:tblGrid>
        <w:gridCol w:w="4503"/>
        <w:gridCol w:w="5528"/>
      </w:tblGrid>
      <w:tr w:rsidR="00E0379E" w:rsidRPr="00A462B6" w:rsidTr="007E7203">
        <w:tc>
          <w:tcPr>
            <w:tcW w:w="4503" w:type="dxa"/>
            <w:tcBorders>
              <w:top w:val="nil"/>
              <w:left w:val="nil"/>
              <w:bottom w:val="nil"/>
              <w:right w:val="nil"/>
            </w:tcBorders>
          </w:tcPr>
          <w:p w:rsidR="00E0379E" w:rsidRPr="00A462B6" w:rsidRDefault="00E0379E">
            <w:pPr>
              <w:jc w:val="both"/>
              <w:rPr>
                <w:sz w:val="26"/>
                <w:szCs w:val="26"/>
              </w:rPr>
            </w:pPr>
          </w:p>
        </w:tc>
        <w:tc>
          <w:tcPr>
            <w:tcW w:w="5528" w:type="dxa"/>
            <w:tcBorders>
              <w:top w:val="nil"/>
              <w:left w:val="nil"/>
              <w:bottom w:val="nil"/>
              <w:right w:val="nil"/>
            </w:tcBorders>
          </w:tcPr>
          <w:p w:rsidR="00E0379E" w:rsidRPr="00A462B6" w:rsidRDefault="00185AE2" w:rsidP="007E7203">
            <w:pPr>
              <w:ind w:left="-106"/>
              <w:jc w:val="both"/>
              <w:rPr>
                <w:sz w:val="26"/>
                <w:szCs w:val="26"/>
              </w:rPr>
            </w:pPr>
            <w:r w:rsidRPr="00A462B6">
              <w:rPr>
                <w:sz w:val="26"/>
                <w:szCs w:val="26"/>
              </w:rPr>
              <w:t>Приложение</w:t>
            </w:r>
          </w:p>
          <w:p w:rsidR="00E0379E" w:rsidRPr="00A462B6" w:rsidRDefault="00185AE2" w:rsidP="00856AB1">
            <w:pPr>
              <w:ind w:left="-106"/>
              <w:rPr>
                <w:sz w:val="26"/>
                <w:szCs w:val="26"/>
              </w:rPr>
            </w:pPr>
            <w:r w:rsidRPr="00A462B6">
              <w:rPr>
                <w:sz w:val="26"/>
                <w:szCs w:val="26"/>
              </w:rPr>
              <w:t xml:space="preserve">к постановлению администрации Черепановского района от </w:t>
            </w:r>
            <w:r w:rsidR="00A462B6">
              <w:rPr>
                <w:sz w:val="26"/>
                <w:szCs w:val="26"/>
              </w:rPr>
              <w:t xml:space="preserve">24.12.2024 </w:t>
            </w:r>
            <w:r w:rsidRPr="00A462B6">
              <w:rPr>
                <w:sz w:val="26"/>
                <w:szCs w:val="26"/>
              </w:rPr>
              <w:t>№</w:t>
            </w:r>
            <w:r w:rsidR="00A462B6">
              <w:rPr>
                <w:sz w:val="26"/>
                <w:szCs w:val="26"/>
              </w:rPr>
              <w:t xml:space="preserve"> 1173</w:t>
            </w:r>
            <w:r w:rsidRPr="00A462B6">
              <w:rPr>
                <w:sz w:val="26"/>
                <w:szCs w:val="26"/>
              </w:rPr>
              <w:t xml:space="preserve"> </w:t>
            </w:r>
          </w:p>
        </w:tc>
      </w:tr>
    </w:tbl>
    <w:p w:rsidR="00E0379E" w:rsidRDefault="00E0379E">
      <w:pPr>
        <w:jc w:val="both"/>
        <w:rPr>
          <w:sz w:val="28"/>
          <w:szCs w:val="28"/>
        </w:rPr>
      </w:pPr>
    </w:p>
    <w:p w:rsidR="007E7203" w:rsidRPr="007B4E2E" w:rsidRDefault="007E7203">
      <w:pPr>
        <w:jc w:val="both"/>
        <w:rPr>
          <w:sz w:val="28"/>
          <w:szCs w:val="28"/>
        </w:rPr>
      </w:pPr>
    </w:p>
    <w:p w:rsidR="00E0379E" w:rsidRPr="00A462B6" w:rsidRDefault="00185AE2">
      <w:pPr>
        <w:shd w:val="clear" w:color="auto" w:fill="FFFFFF"/>
        <w:jc w:val="center"/>
        <w:rPr>
          <w:b/>
          <w:bCs/>
          <w:color w:val="212529"/>
          <w:sz w:val="26"/>
          <w:szCs w:val="26"/>
        </w:rPr>
      </w:pPr>
      <w:r w:rsidRPr="00A462B6">
        <w:rPr>
          <w:b/>
          <w:bCs/>
          <w:color w:val="212529"/>
          <w:sz w:val="26"/>
          <w:szCs w:val="26"/>
        </w:rPr>
        <w:t xml:space="preserve">Порядок </w:t>
      </w:r>
    </w:p>
    <w:p w:rsidR="007E7203" w:rsidRPr="00A462B6" w:rsidRDefault="00185AE2">
      <w:pPr>
        <w:shd w:val="clear" w:color="auto" w:fill="FFFFFF"/>
        <w:jc w:val="center"/>
        <w:rPr>
          <w:bCs/>
          <w:color w:val="212529"/>
          <w:sz w:val="26"/>
          <w:szCs w:val="26"/>
        </w:rPr>
      </w:pPr>
      <w:r w:rsidRPr="00A462B6">
        <w:rPr>
          <w:bCs/>
          <w:color w:val="212529"/>
          <w:sz w:val="26"/>
          <w:szCs w:val="26"/>
        </w:rPr>
        <w:t xml:space="preserve">осуществления администрацией Черепановского района </w:t>
      </w:r>
    </w:p>
    <w:p w:rsidR="00E0379E" w:rsidRPr="00A462B6" w:rsidRDefault="00185AE2">
      <w:pPr>
        <w:shd w:val="clear" w:color="auto" w:fill="FFFFFF"/>
        <w:jc w:val="center"/>
        <w:rPr>
          <w:bCs/>
          <w:color w:val="212529"/>
          <w:sz w:val="26"/>
          <w:szCs w:val="26"/>
        </w:rPr>
      </w:pPr>
      <w:r w:rsidRPr="00A462B6">
        <w:rPr>
          <w:bCs/>
          <w:color w:val="212529"/>
          <w:sz w:val="26"/>
          <w:szCs w:val="26"/>
        </w:rPr>
        <w:t>Новосибирской области внутреннего финансового аудита</w:t>
      </w:r>
    </w:p>
    <w:p w:rsidR="00E0379E" w:rsidRPr="00A462B6" w:rsidRDefault="00E0379E">
      <w:pPr>
        <w:shd w:val="clear" w:color="auto" w:fill="FFFFFF"/>
        <w:ind w:firstLine="540"/>
        <w:jc w:val="center"/>
        <w:rPr>
          <w:color w:val="212529"/>
          <w:sz w:val="26"/>
          <w:szCs w:val="26"/>
        </w:rPr>
      </w:pPr>
    </w:p>
    <w:p w:rsidR="00E0379E" w:rsidRPr="00A462B6" w:rsidRDefault="00185AE2">
      <w:pPr>
        <w:shd w:val="clear" w:color="auto" w:fill="FFFFFF"/>
        <w:jc w:val="center"/>
        <w:rPr>
          <w:color w:val="212529"/>
          <w:sz w:val="26"/>
          <w:szCs w:val="26"/>
        </w:rPr>
      </w:pPr>
      <w:r w:rsidRPr="00A462B6">
        <w:rPr>
          <w:b/>
          <w:bCs/>
          <w:color w:val="212529"/>
          <w:sz w:val="26"/>
          <w:szCs w:val="26"/>
        </w:rPr>
        <w:t>I. Общие положения</w:t>
      </w:r>
    </w:p>
    <w:p w:rsidR="00E0379E" w:rsidRPr="00A462B6" w:rsidRDefault="00185AE2">
      <w:pPr>
        <w:shd w:val="clear" w:color="auto" w:fill="FFFFFF"/>
        <w:ind w:firstLine="709"/>
        <w:jc w:val="both"/>
        <w:rPr>
          <w:color w:val="212529"/>
          <w:sz w:val="26"/>
          <w:szCs w:val="26"/>
        </w:rPr>
      </w:pPr>
      <w:r w:rsidRPr="00A462B6">
        <w:rPr>
          <w:color w:val="212529"/>
          <w:sz w:val="26"/>
          <w:szCs w:val="26"/>
        </w:rPr>
        <w:t>1. Порядок осуществления администрацией Черепановского района Новосибирской области (далее - администрация) внутреннего финансового аудита (далее - ВФА) разработан с учетом</w:t>
      </w:r>
      <w:r w:rsidR="003C2E52">
        <w:rPr>
          <w:color w:val="212529"/>
          <w:sz w:val="26"/>
          <w:szCs w:val="26"/>
        </w:rPr>
        <w:t xml:space="preserve"> </w:t>
      </w:r>
      <w:r w:rsidRPr="00A462B6">
        <w:rPr>
          <w:color w:val="212529"/>
          <w:sz w:val="26"/>
          <w:szCs w:val="26"/>
        </w:rPr>
        <w:t>части 5 статьи 160.2-1 Бюджетного кодекса Российской Федерации и в соответствии с федеральными стандартами внутреннего финансового аудита, утвержденными Минфином России (далее - Порядок).</w:t>
      </w:r>
    </w:p>
    <w:p w:rsidR="00856AB1" w:rsidRPr="00A462B6" w:rsidRDefault="00856AB1">
      <w:pPr>
        <w:shd w:val="clear" w:color="auto" w:fill="FFFFFF"/>
        <w:ind w:firstLine="709"/>
        <w:jc w:val="both"/>
        <w:rPr>
          <w:color w:val="212529"/>
          <w:sz w:val="26"/>
          <w:szCs w:val="26"/>
        </w:rPr>
      </w:pPr>
      <w:proofErr w:type="gramStart"/>
      <w:r w:rsidRPr="00A462B6">
        <w:rPr>
          <w:color w:val="212529"/>
          <w:sz w:val="26"/>
          <w:szCs w:val="26"/>
        </w:rPr>
        <w:t>Порядок содержит положения, определяющие особенности их применения при планировании, формировании и утверждении программы аудиторского мероприятия, проведении аудиторского мероприятия, составлении и представлении заключения, годовой отчетности о результатах деятельности субъекта внутреннего финансового аудита, консультирования субъектов бюджетных процедур по вопросам связанным с совершенствованием организации внутреннего финансового контроля и повышения качества финансового менеджмента, в том числе с повышением результативности и экономности использования бюджетных средств</w:t>
      </w:r>
      <w:proofErr w:type="gramEnd"/>
      <w:r w:rsidRPr="00A462B6">
        <w:rPr>
          <w:color w:val="212529"/>
          <w:sz w:val="26"/>
          <w:szCs w:val="26"/>
        </w:rPr>
        <w:t>, и другие положения.</w:t>
      </w:r>
    </w:p>
    <w:p w:rsidR="00E0379E" w:rsidRPr="00A462B6" w:rsidRDefault="00185AE2">
      <w:pPr>
        <w:shd w:val="clear" w:color="auto" w:fill="FFFFFF"/>
        <w:ind w:firstLine="709"/>
        <w:jc w:val="both"/>
        <w:rPr>
          <w:color w:val="212529"/>
          <w:sz w:val="26"/>
          <w:szCs w:val="26"/>
        </w:rPr>
      </w:pPr>
      <w:r w:rsidRPr="00A462B6">
        <w:rPr>
          <w:color w:val="212529"/>
          <w:sz w:val="26"/>
          <w:szCs w:val="26"/>
        </w:rPr>
        <w:t>В настоящем Порядке применяются термины в значениях, определенных федеральным стандартом внутреннего финансового аудита «Определения, принципы и задачи внутреннего финансового аудита», утвержденным приказом Минфина России от 21.11.2019 № 196н.</w:t>
      </w:r>
    </w:p>
    <w:p w:rsidR="00E0379E" w:rsidRPr="00A462B6" w:rsidRDefault="00185AE2">
      <w:pPr>
        <w:shd w:val="clear" w:color="auto" w:fill="FFFFFF"/>
        <w:ind w:firstLine="709"/>
        <w:jc w:val="both"/>
        <w:rPr>
          <w:color w:val="212529"/>
          <w:sz w:val="26"/>
          <w:szCs w:val="26"/>
        </w:rPr>
      </w:pPr>
      <w:r w:rsidRPr="00A462B6">
        <w:rPr>
          <w:color w:val="212529"/>
          <w:sz w:val="26"/>
          <w:szCs w:val="26"/>
        </w:rPr>
        <w:t>2. Внутренний финансовый аудит осуществляется в целях:</w:t>
      </w:r>
    </w:p>
    <w:p w:rsidR="00E0379E" w:rsidRPr="00A462B6" w:rsidRDefault="00185AE2">
      <w:pPr>
        <w:shd w:val="clear" w:color="auto" w:fill="FFFFFF"/>
        <w:ind w:firstLine="709"/>
        <w:jc w:val="both"/>
        <w:rPr>
          <w:color w:val="212529"/>
          <w:sz w:val="26"/>
          <w:szCs w:val="26"/>
        </w:rPr>
      </w:pPr>
      <w:r w:rsidRPr="00A462B6">
        <w:rPr>
          <w:color w:val="212529"/>
          <w:sz w:val="26"/>
          <w:szCs w:val="26"/>
        </w:rPr>
        <w:t>а) оценки надежности внутреннего финансового контроля администрацией на предмет соответствия установленным правовыми актами, регулирующими бюджетные правоотношения, требованиям к исполнению своих бюджетных полномочий и подготовки предложений по повышению его эффективности;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б)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Минфином России;</w:t>
      </w:r>
    </w:p>
    <w:p w:rsidR="00E0379E" w:rsidRPr="00A462B6" w:rsidRDefault="00185AE2">
      <w:pPr>
        <w:shd w:val="clear" w:color="auto" w:fill="FFFFFF"/>
        <w:ind w:firstLine="709"/>
        <w:jc w:val="both"/>
        <w:rPr>
          <w:color w:val="212529"/>
          <w:sz w:val="26"/>
          <w:szCs w:val="26"/>
        </w:rPr>
      </w:pPr>
      <w:r w:rsidRPr="00A462B6">
        <w:rPr>
          <w:color w:val="212529"/>
          <w:sz w:val="26"/>
          <w:szCs w:val="26"/>
        </w:rPr>
        <w:t>в) повышения качества финансового менеджмента.</w:t>
      </w:r>
    </w:p>
    <w:p w:rsidR="00E0379E" w:rsidRPr="00A462B6" w:rsidRDefault="00185AE2">
      <w:pPr>
        <w:shd w:val="clear" w:color="auto" w:fill="FFFFFF"/>
        <w:ind w:firstLine="709"/>
        <w:jc w:val="both"/>
        <w:rPr>
          <w:color w:val="212529"/>
          <w:sz w:val="26"/>
          <w:szCs w:val="26"/>
        </w:rPr>
      </w:pPr>
      <w:r w:rsidRPr="00A462B6">
        <w:rPr>
          <w:color w:val="212529"/>
          <w:sz w:val="26"/>
          <w:szCs w:val="26"/>
        </w:rPr>
        <w:t>3. Объектами внутреннего финансового аудита являются бюджетные процедуры и/или составляющие эти процедуры операции (действия) по их выполнению (далее - Объект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4. Внутренний финансовый аудит осуществляется должностным лицом администрации, наделенным соответствующими полномочиями (далее - субъект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5. Деятельность субъекта внутреннего финансового аудита основывается на следующих принципах: законность, функциональная независимость, объективность компетентности, профессиональный скептицизм, эффективность, системность, ответственность и стандартизация.</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6. Права и обязанности должностных лиц субъекта внутреннего финансового аудита определены федеральным стандартом внутреннего финансового аудита «Права и </w:t>
      </w:r>
      <w:r w:rsidRPr="00A462B6">
        <w:rPr>
          <w:color w:val="212529"/>
          <w:sz w:val="26"/>
          <w:szCs w:val="26"/>
        </w:rPr>
        <w:lastRenderedPageBreak/>
        <w:t>обязанности должностных лиц при осуществлении внутреннего финансового аудита», утвержденным приказом Минфина России от 21.11.2019 № 195н.</w:t>
      </w:r>
    </w:p>
    <w:p w:rsidR="00E0379E" w:rsidRPr="00A462B6" w:rsidRDefault="00E0379E">
      <w:pPr>
        <w:shd w:val="clear" w:color="auto" w:fill="FFFFFF"/>
        <w:ind w:firstLine="709"/>
        <w:jc w:val="both"/>
        <w:rPr>
          <w:color w:val="212529"/>
          <w:sz w:val="26"/>
          <w:szCs w:val="26"/>
        </w:rPr>
      </w:pPr>
    </w:p>
    <w:p w:rsidR="00E0379E" w:rsidRPr="00A462B6" w:rsidRDefault="00185AE2">
      <w:pPr>
        <w:shd w:val="clear" w:color="auto" w:fill="FFFFFF"/>
        <w:jc w:val="center"/>
        <w:rPr>
          <w:b/>
          <w:bCs/>
          <w:color w:val="212529"/>
          <w:sz w:val="26"/>
          <w:szCs w:val="26"/>
        </w:rPr>
      </w:pPr>
      <w:r w:rsidRPr="00A462B6">
        <w:rPr>
          <w:b/>
          <w:bCs/>
          <w:color w:val="212529"/>
          <w:sz w:val="26"/>
          <w:szCs w:val="26"/>
        </w:rPr>
        <w:t>II. Планирование аудиторских проверок</w:t>
      </w:r>
    </w:p>
    <w:p w:rsidR="00E0379E" w:rsidRPr="00A462B6" w:rsidRDefault="00185AE2">
      <w:pPr>
        <w:shd w:val="clear" w:color="auto" w:fill="FFFFFF"/>
        <w:ind w:firstLine="709"/>
        <w:jc w:val="both"/>
        <w:rPr>
          <w:color w:val="212529"/>
          <w:sz w:val="26"/>
          <w:szCs w:val="26"/>
        </w:rPr>
      </w:pPr>
      <w:r w:rsidRPr="00A462B6">
        <w:rPr>
          <w:color w:val="212529"/>
          <w:sz w:val="26"/>
          <w:szCs w:val="26"/>
        </w:rPr>
        <w:t>7. Плановые аудиторские мероприятия осуществляются в соответствии с планом проведения аудиторских мероприятий на очередной финансовый год (далее - План), который составляется должностным лицом субъекта внутреннего финансового аудита. План составляется по форме согласно приложению, к настоящему Порядку.</w:t>
      </w:r>
    </w:p>
    <w:p w:rsidR="00E0379E" w:rsidRPr="00A462B6" w:rsidRDefault="00185AE2">
      <w:pPr>
        <w:shd w:val="clear" w:color="auto" w:fill="FFFFFF"/>
        <w:ind w:firstLine="709"/>
        <w:jc w:val="both"/>
        <w:rPr>
          <w:color w:val="212529"/>
          <w:sz w:val="26"/>
          <w:szCs w:val="26"/>
        </w:rPr>
      </w:pPr>
      <w:r w:rsidRPr="00A462B6">
        <w:rPr>
          <w:color w:val="212529"/>
          <w:sz w:val="26"/>
          <w:szCs w:val="26"/>
        </w:rPr>
        <w:t>План утверждается распоряжением Главы Черепановского района (далее – Глава района)  не позднее 25 декабря текущего финансового года.</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8. План проведения аудиторских мероприятий должен содержать перечень аудиторских мероприятий, проводимых в совокупности для достижения всех целей осуществления ВФА в главном администраторе (администраторе). </w:t>
      </w:r>
    </w:p>
    <w:p w:rsidR="00E0379E" w:rsidRPr="00A462B6" w:rsidRDefault="00185AE2">
      <w:pPr>
        <w:shd w:val="clear" w:color="auto" w:fill="FFFFFF"/>
        <w:ind w:firstLine="709"/>
        <w:jc w:val="both"/>
        <w:rPr>
          <w:color w:val="212529"/>
          <w:sz w:val="26"/>
          <w:szCs w:val="26"/>
        </w:rPr>
      </w:pPr>
      <w:proofErr w:type="gramStart"/>
      <w:r w:rsidRPr="00A462B6">
        <w:rPr>
          <w:color w:val="212529"/>
          <w:sz w:val="26"/>
          <w:szCs w:val="26"/>
        </w:rPr>
        <w:t>В целях подтверждения достоверности бюджетной отчетности в плане проведения аудиторских мероприятий предусматривается проведение аудиторских мероприятий с учетом требований п.5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бюджетный отчетности», утвержденного Приказом Министерства финансов РФ от 01.09.2021 №120н.</w:t>
      </w:r>
      <w:proofErr w:type="gramEnd"/>
    </w:p>
    <w:p w:rsidR="00E0379E" w:rsidRPr="00A462B6" w:rsidRDefault="00185AE2">
      <w:pPr>
        <w:shd w:val="clear" w:color="auto" w:fill="FFFFFF"/>
        <w:ind w:firstLine="709"/>
        <w:jc w:val="both"/>
        <w:rPr>
          <w:color w:val="212529"/>
          <w:sz w:val="26"/>
          <w:szCs w:val="26"/>
        </w:rPr>
      </w:pPr>
      <w:r w:rsidRPr="00A462B6">
        <w:rPr>
          <w:color w:val="212529"/>
          <w:sz w:val="26"/>
          <w:szCs w:val="26"/>
        </w:rPr>
        <w:t>Подтверждение достоверности бюджетной отчетности осуществляется в отношении годовой индивидуальной бюджетной отчётности администрации и одновременно соблюдения порядка составления и представления годовой консолидированной бюджетной отчетности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Аудиторское мероприятие, целью которого является подтверждение достоверности годовой бюджетной отчетности, соответствия </w:t>
      </w:r>
      <w:proofErr w:type="gramStart"/>
      <w:r w:rsidRPr="00A462B6">
        <w:rPr>
          <w:color w:val="212529"/>
          <w:sz w:val="26"/>
          <w:szCs w:val="26"/>
        </w:rPr>
        <w:t>порядка ведения бюджетного учета единой методологии учета</w:t>
      </w:r>
      <w:proofErr w:type="gramEnd"/>
      <w:r w:rsidRPr="00A462B6">
        <w:rPr>
          <w:color w:val="212529"/>
          <w:sz w:val="26"/>
          <w:szCs w:val="26"/>
        </w:rPr>
        <w:t xml:space="preserve"> и отчетности, должно быть завершено до момента наступления одного из следующих событий, в зависимости от того, какое из событий наступит ранее;</w:t>
      </w:r>
    </w:p>
    <w:p w:rsidR="00E0379E" w:rsidRPr="00A462B6" w:rsidRDefault="00185AE2">
      <w:pPr>
        <w:shd w:val="clear" w:color="auto" w:fill="FFFFFF"/>
        <w:ind w:firstLine="709"/>
        <w:jc w:val="both"/>
        <w:rPr>
          <w:color w:val="212529"/>
          <w:sz w:val="26"/>
          <w:szCs w:val="26"/>
        </w:rPr>
      </w:pPr>
      <w:r w:rsidRPr="00A462B6">
        <w:rPr>
          <w:color w:val="212529"/>
          <w:sz w:val="26"/>
          <w:szCs w:val="26"/>
        </w:rPr>
        <w:t>а) до даты (месяца) окончания аудиторского мероприятия, указанного в плане проведения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б) до подписания Главой района:</w:t>
      </w:r>
    </w:p>
    <w:p w:rsidR="00E0379E" w:rsidRPr="00A462B6" w:rsidRDefault="00185AE2">
      <w:pPr>
        <w:shd w:val="clear" w:color="auto" w:fill="FFFFFF"/>
        <w:ind w:firstLine="709"/>
        <w:jc w:val="both"/>
        <w:rPr>
          <w:color w:val="212529"/>
          <w:sz w:val="26"/>
          <w:szCs w:val="26"/>
        </w:rPr>
      </w:pPr>
      <w:r w:rsidRPr="00A462B6">
        <w:rPr>
          <w:color w:val="212529"/>
          <w:sz w:val="26"/>
          <w:szCs w:val="26"/>
        </w:rPr>
        <w:t>- годовой индивидуальной бюджетной отчетности администрации Черепановского района Новосибирской области;</w:t>
      </w:r>
    </w:p>
    <w:p w:rsidR="00E0379E" w:rsidRPr="00A462B6" w:rsidRDefault="00185AE2">
      <w:pPr>
        <w:shd w:val="clear" w:color="auto" w:fill="FFFFFF"/>
        <w:ind w:firstLine="709"/>
        <w:jc w:val="both"/>
        <w:rPr>
          <w:color w:val="212529"/>
          <w:sz w:val="26"/>
          <w:szCs w:val="26"/>
        </w:rPr>
      </w:pPr>
      <w:r w:rsidRPr="00A462B6">
        <w:rPr>
          <w:color w:val="212529"/>
          <w:sz w:val="26"/>
          <w:szCs w:val="26"/>
        </w:rPr>
        <w:t>- годовой консолидированной отчетности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План доводится до руководителей структурных подразделений и должностных лиц, ответственных за осуществление внутренних бюджетных процедур (далее - Субъекты бюджетных процедур).</w:t>
      </w:r>
    </w:p>
    <w:p w:rsidR="00E0379E" w:rsidRPr="00A462B6" w:rsidRDefault="00185AE2">
      <w:pPr>
        <w:shd w:val="clear" w:color="auto" w:fill="FFFFFF"/>
        <w:ind w:firstLine="709"/>
        <w:jc w:val="both"/>
        <w:rPr>
          <w:color w:val="212529"/>
          <w:sz w:val="26"/>
          <w:szCs w:val="26"/>
        </w:rPr>
      </w:pPr>
      <w:r w:rsidRPr="00A462B6">
        <w:rPr>
          <w:color w:val="212529"/>
          <w:sz w:val="26"/>
          <w:szCs w:val="26"/>
        </w:rPr>
        <w:t>9. Решение о проведен</w:t>
      </w:r>
      <w:proofErr w:type="gramStart"/>
      <w:r w:rsidRPr="00A462B6">
        <w:rPr>
          <w:color w:val="212529"/>
          <w:sz w:val="26"/>
          <w:szCs w:val="26"/>
        </w:rPr>
        <w:t>ии ау</w:t>
      </w:r>
      <w:proofErr w:type="gramEnd"/>
      <w:r w:rsidRPr="00A462B6">
        <w:rPr>
          <w:color w:val="212529"/>
          <w:sz w:val="26"/>
          <w:szCs w:val="26"/>
        </w:rPr>
        <w:t>диторского мероприятия оформляется распоряжением Главы района, в котором указывается тема, даты начала и окончания аудиторского мероприятия, Субъект бюджетных процедур, состав аудиторской группы (в случае формирования аудиторской группы).</w:t>
      </w:r>
    </w:p>
    <w:p w:rsidR="00E0379E" w:rsidRPr="00A462B6" w:rsidRDefault="00185AE2">
      <w:pPr>
        <w:shd w:val="clear" w:color="auto" w:fill="FFFFFF"/>
        <w:ind w:firstLine="709"/>
        <w:jc w:val="both"/>
        <w:rPr>
          <w:color w:val="212529"/>
          <w:sz w:val="26"/>
          <w:szCs w:val="26"/>
        </w:rPr>
      </w:pPr>
      <w:r w:rsidRPr="00A462B6">
        <w:rPr>
          <w:color w:val="212529"/>
          <w:sz w:val="26"/>
          <w:szCs w:val="26"/>
        </w:rPr>
        <w:t>10. Изменения в утвержденный план проведения аудиторских мероприятий вносятся по решению Главы района, в том числе по предложению субъекта внутреннего финансового аудита, и утверждаются распоряжением Главы района, путем утверждения плана аудиторских мероприятий в новой редакции.</w:t>
      </w:r>
    </w:p>
    <w:p w:rsidR="00E0379E" w:rsidRPr="00A462B6" w:rsidRDefault="00185AE2">
      <w:pPr>
        <w:shd w:val="clear" w:color="auto" w:fill="FFFFFF"/>
        <w:ind w:firstLine="709"/>
        <w:jc w:val="both"/>
        <w:rPr>
          <w:color w:val="212529"/>
          <w:sz w:val="26"/>
          <w:szCs w:val="26"/>
        </w:rPr>
      </w:pPr>
      <w:r w:rsidRPr="00A462B6">
        <w:rPr>
          <w:color w:val="212529"/>
          <w:sz w:val="26"/>
          <w:szCs w:val="26"/>
        </w:rPr>
        <w:t>Решение о внесении изменений в план проведения аудиторских мероприятий может приниматься, в том числе в следующих случаях:</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lastRenderedPageBreak/>
        <w:t>1) наступление обстоятельств непреодолимой силы;</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2) нехватка ресурсов для проведения внеплановых аудиторских мероприятий;</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 xml:space="preserve">3) изменение (признание </w:t>
      </w:r>
      <w:proofErr w:type="gramStart"/>
      <w:r w:rsidRPr="00A462B6">
        <w:rPr>
          <w:color w:val="212529"/>
          <w:sz w:val="26"/>
          <w:szCs w:val="26"/>
        </w:rPr>
        <w:t>утратившим</w:t>
      </w:r>
      <w:proofErr w:type="gramEnd"/>
      <w:r w:rsidRPr="00A462B6">
        <w:rPr>
          <w:color w:val="212529"/>
          <w:sz w:val="26"/>
          <w:szCs w:val="26"/>
        </w:rPr>
        <w:t xml:space="preserve"> силу) законодательных и иных правовых актов, в том числе регулирующих осуществление операций (действий) по выполнению бюджетных процедур;</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4) необходимость изменения темы или даты окончания аудиторского мероприятия;</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5) реорганизация (ликвидация) администрации Черепановского района Новосибирской области;</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6) реорганизация (ликвидация) субъекта внутреннего финансового контроля.</w:t>
      </w:r>
    </w:p>
    <w:p w:rsidR="00E0379E" w:rsidRPr="00A462B6" w:rsidRDefault="00185AE2">
      <w:pPr>
        <w:shd w:val="clear" w:color="auto" w:fill="FFFFFF"/>
        <w:ind w:firstLine="709"/>
        <w:jc w:val="both"/>
        <w:rPr>
          <w:color w:val="212529"/>
          <w:sz w:val="26"/>
          <w:szCs w:val="26"/>
        </w:rPr>
      </w:pPr>
      <w:r w:rsidRPr="00A462B6">
        <w:rPr>
          <w:color w:val="212529"/>
          <w:sz w:val="26"/>
          <w:szCs w:val="26"/>
        </w:rPr>
        <w:t>11. Внеплановые аудиторские мероприятия проводятся на основании распоряжения Главы района, в котором указываются тема, даты начала и окончания указанного мероприятия, Объект аудита, Субъект бюджетных процедур, состав аудиторской группы (в случае формирования аудиторской группы).</w:t>
      </w:r>
    </w:p>
    <w:p w:rsidR="00E0379E" w:rsidRPr="00A462B6" w:rsidRDefault="00185AE2">
      <w:pPr>
        <w:shd w:val="clear" w:color="auto" w:fill="FFFFFF"/>
        <w:ind w:firstLine="709"/>
        <w:jc w:val="both"/>
        <w:rPr>
          <w:color w:val="212529"/>
          <w:sz w:val="26"/>
          <w:szCs w:val="26"/>
        </w:rPr>
      </w:pPr>
      <w:r w:rsidRPr="00A462B6">
        <w:rPr>
          <w:color w:val="212529"/>
          <w:sz w:val="26"/>
          <w:szCs w:val="26"/>
        </w:rPr>
        <w:t>12. При планирован</w:t>
      </w:r>
      <w:proofErr w:type="gramStart"/>
      <w:r w:rsidRPr="00A462B6">
        <w:rPr>
          <w:color w:val="212529"/>
          <w:sz w:val="26"/>
          <w:szCs w:val="26"/>
        </w:rPr>
        <w:t>ии ау</w:t>
      </w:r>
      <w:proofErr w:type="gramEnd"/>
      <w:r w:rsidRPr="00A462B6">
        <w:rPr>
          <w:color w:val="212529"/>
          <w:sz w:val="26"/>
          <w:szCs w:val="26"/>
        </w:rPr>
        <w:t>диторского мероприятия (составлении плана и/или программы аудиторского мероприятия) должностным лицом субъекта внутреннего финансового аудита учитываются:</w:t>
      </w:r>
    </w:p>
    <w:p w:rsidR="00E0379E" w:rsidRPr="00A462B6" w:rsidRDefault="00185AE2">
      <w:pPr>
        <w:shd w:val="clear" w:color="auto" w:fill="FFFFFF"/>
        <w:ind w:firstLine="709"/>
        <w:jc w:val="both"/>
        <w:rPr>
          <w:color w:val="212529"/>
          <w:sz w:val="26"/>
          <w:szCs w:val="26"/>
        </w:rPr>
      </w:pPr>
      <w:r w:rsidRPr="00A462B6">
        <w:rPr>
          <w:color w:val="212529"/>
          <w:sz w:val="26"/>
          <w:szCs w:val="26"/>
        </w:rPr>
        <w:t>а) степень обеспеченности ресурсами, необходимыми для осуществления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б) необходимость резервирования времени на проведение внеплановых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в) возможность совершенствования работниками субъекта внутреннего финансового аудита совокупности профессиональных знаний, навыков и других компетенций, позволяющих осуществлять внутренний финансовый аудит.</w:t>
      </w:r>
    </w:p>
    <w:p w:rsidR="00E0379E" w:rsidRPr="00A462B6" w:rsidRDefault="00185AE2">
      <w:pPr>
        <w:shd w:val="clear" w:color="auto" w:fill="FFFFFF"/>
        <w:ind w:firstLine="709"/>
        <w:jc w:val="both"/>
        <w:rPr>
          <w:color w:val="212529"/>
          <w:sz w:val="26"/>
          <w:szCs w:val="26"/>
        </w:rPr>
      </w:pPr>
      <w:r w:rsidRPr="00A462B6">
        <w:rPr>
          <w:color w:val="212529"/>
          <w:sz w:val="26"/>
          <w:szCs w:val="26"/>
        </w:rPr>
        <w:t>13. Субъектом внутреннего финансового аудита с учетом положений пункта 4 федерального стандарта «Планирование и проведение внутреннего финансового аудита», утвержденного приказом Минфина России от 05.08.2020 №160н, для составления проекта плана проведения аудиторских мероприятий проводится анализ:</w:t>
      </w:r>
    </w:p>
    <w:p w:rsidR="00E0379E" w:rsidRPr="00A462B6" w:rsidRDefault="00185AE2">
      <w:pPr>
        <w:shd w:val="clear" w:color="auto" w:fill="FFFFFF"/>
        <w:ind w:firstLine="709"/>
        <w:jc w:val="both"/>
        <w:rPr>
          <w:color w:val="212529"/>
          <w:sz w:val="26"/>
          <w:szCs w:val="26"/>
        </w:rPr>
      </w:pPr>
      <w:r w:rsidRPr="00A462B6">
        <w:rPr>
          <w:color w:val="212529"/>
          <w:sz w:val="26"/>
          <w:szCs w:val="26"/>
        </w:rPr>
        <w:t>1) для определения перечня необходимых к проведению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а) информации, содержащейся в актуализированном перед составлением </w:t>
      </w:r>
      <w:proofErr w:type="gramStart"/>
      <w:r w:rsidRPr="00A462B6">
        <w:rPr>
          <w:color w:val="212529"/>
          <w:sz w:val="26"/>
          <w:szCs w:val="26"/>
        </w:rPr>
        <w:t>проекта плана проведения аудиторских мероприятий реестра бюджетных рисков</w:t>
      </w:r>
      <w:proofErr w:type="gramEnd"/>
      <w:r w:rsidRPr="00A462B6">
        <w:rPr>
          <w:color w:val="212529"/>
          <w:sz w:val="26"/>
          <w:szCs w:val="26"/>
        </w:rPr>
        <w:t>;</w:t>
      </w:r>
    </w:p>
    <w:p w:rsidR="00E0379E" w:rsidRPr="00A462B6" w:rsidRDefault="00185AE2">
      <w:pPr>
        <w:shd w:val="clear" w:color="auto" w:fill="FFFFFF"/>
        <w:ind w:firstLine="709"/>
        <w:jc w:val="both"/>
        <w:rPr>
          <w:color w:val="212529"/>
          <w:sz w:val="26"/>
          <w:szCs w:val="26"/>
        </w:rPr>
      </w:pPr>
      <w:r w:rsidRPr="00A462B6">
        <w:rPr>
          <w:color w:val="212529"/>
          <w:sz w:val="26"/>
          <w:szCs w:val="26"/>
        </w:rPr>
        <w:t>б) результатов мониторинга реализации мер по минимизации (устранению) бюджетных рисков;</w:t>
      </w:r>
    </w:p>
    <w:p w:rsidR="00E0379E" w:rsidRPr="00A462B6" w:rsidRDefault="00185AE2">
      <w:pPr>
        <w:shd w:val="clear" w:color="auto" w:fill="FFFFFF"/>
        <w:ind w:firstLine="709"/>
        <w:jc w:val="both"/>
        <w:rPr>
          <w:color w:val="212529"/>
          <w:sz w:val="26"/>
          <w:szCs w:val="26"/>
        </w:rPr>
      </w:pPr>
      <w:r w:rsidRPr="00A462B6">
        <w:rPr>
          <w:color w:val="212529"/>
          <w:sz w:val="26"/>
          <w:szCs w:val="26"/>
        </w:rPr>
        <w:t>в) ранее принятых Главой района решений о необходимости проведения плановых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г) предложений субъектов бюджетных процедур, являющихся руководителями структурных подразделений администрации Черепановского района Новосибирской области, о необходимости проведения плановых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д) объема переданных главным администратором (администратором) полномочий;</w:t>
      </w:r>
    </w:p>
    <w:p w:rsidR="00E0379E" w:rsidRPr="00A462B6" w:rsidRDefault="00185AE2">
      <w:pPr>
        <w:shd w:val="clear" w:color="auto" w:fill="FFFFFF"/>
        <w:ind w:firstLine="709"/>
        <w:jc w:val="both"/>
        <w:rPr>
          <w:color w:val="212529"/>
          <w:sz w:val="26"/>
          <w:szCs w:val="26"/>
        </w:rPr>
      </w:pPr>
      <w:r w:rsidRPr="00A462B6">
        <w:rPr>
          <w:color w:val="212529"/>
          <w:sz w:val="26"/>
          <w:szCs w:val="26"/>
        </w:rPr>
        <w:t>е) объема бюджетных ассигнований по расходам и источникам финансирования дефицита бюджета и объема прогнозируемых поступлений по доходам бюджета;</w:t>
      </w:r>
    </w:p>
    <w:p w:rsidR="00E0379E" w:rsidRPr="00A462B6" w:rsidRDefault="00185AE2">
      <w:pPr>
        <w:shd w:val="clear" w:color="auto" w:fill="FFFFFF"/>
        <w:ind w:firstLine="709"/>
        <w:jc w:val="both"/>
        <w:rPr>
          <w:color w:val="212529"/>
          <w:sz w:val="26"/>
          <w:szCs w:val="26"/>
        </w:rPr>
      </w:pPr>
      <w:r w:rsidRPr="00A462B6">
        <w:rPr>
          <w:color w:val="212529"/>
          <w:sz w:val="26"/>
          <w:szCs w:val="26"/>
        </w:rPr>
        <w:t>ж) итогов консультирования субъектов бюджетных процедур или наличия отказов субъектов бюджетных процедур в предоставлении информации и документов (доступа к информации и документам), необходимым для осуществления консультирования.</w:t>
      </w:r>
    </w:p>
    <w:p w:rsidR="00E0379E" w:rsidRPr="00A462B6" w:rsidRDefault="00185AE2">
      <w:pPr>
        <w:shd w:val="clear" w:color="auto" w:fill="FFFFFF"/>
        <w:ind w:firstLine="709"/>
        <w:jc w:val="both"/>
        <w:rPr>
          <w:color w:val="212529"/>
          <w:sz w:val="26"/>
          <w:szCs w:val="26"/>
        </w:rPr>
      </w:pPr>
      <w:r w:rsidRPr="00A462B6">
        <w:rPr>
          <w:color w:val="212529"/>
          <w:sz w:val="26"/>
          <w:szCs w:val="26"/>
        </w:rPr>
        <w:t>2. для определения имеющихся ресурсов и возможных ограничений проведения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а) возможности проведения аудиторского мероприятия в соответствии с принципами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 объективности;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 компетентности;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 эффективности;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 законности;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 функциональной независимости;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 системности.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б) степени обеспеченности ресурсами, которые способны оказать влияние на качество осуществления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в) возможности (необходимости) привлечения к проведению аудиторских мероприятий должностных лиц (работников) администрации и (или) экспертов;</w:t>
      </w:r>
    </w:p>
    <w:p w:rsidR="00E0379E" w:rsidRPr="00A462B6" w:rsidRDefault="00185AE2">
      <w:pPr>
        <w:shd w:val="clear" w:color="auto" w:fill="FFFFFF"/>
        <w:ind w:firstLine="709"/>
        <w:jc w:val="both"/>
        <w:rPr>
          <w:color w:val="212529"/>
          <w:sz w:val="26"/>
          <w:szCs w:val="26"/>
        </w:rPr>
      </w:pPr>
      <w:r w:rsidRPr="00A462B6">
        <w:rPr>
          <w:color w:val="212529"/>
          <w:sz w:val="26"/>
          <w:szCs w:val="26"/>
        </w:rPr>
        <w:t>г) необходимости резервирования временных и трудовых ресурсов на проведение внеплановых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д) необходимость резервирования времени на осуществление субъектом внутреннего финансового аудита профессионального развития.</w:t>
      </w:r>
    </w:p>
    <w:p w:rsidR="00E0379E" w:rsidRPr="00A462B6" w:rsidRDefault="00185AE2">
      <w:pPr>
        <w:shd w:val="clear" w:color="auto" w:fill="FFFFFF"/>
        <w:ind w:firstLine="709"/>
        <w:jc w:val="both"/>
        <w:rPr>
          <w:color w:val="212529"/>
          <w:sz w:val="26"/>
          <w:szCs w:val="26"/>
        </w:rPr>
      </w:pPr>
      <w:r w:rsidRPr="00A462B6">
        <w:rPr>
          <w:color w:val="212529"/>
          <w:sz w:val="26"/>
          <w:szCs w:val="26"/>
        </w:rPr>
        <w:t>13.1. По результатам анализа, указанного в п.13 данного Порядка, субъектом внутреннего финансового аудита для составления проекта плана проведения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 определяются приоритетные к проведению аудиторские мероприятия и формируются их темы;</w:t>
      </w:r>
    </w:p>
    <w:p w:rsidR="00E0379E" w:rsidRPr="00A462B6" w:rsidRDefault="00185AE2">
      <w:pPr>
        <w:shd w:val="clear" w:color="auto" w:fill="FFFFFF"/>
        <w:ind w:firstLine="709"/>
        <w:jc w:val="both"/>
        <w:rPr>
          <w:color w:val="212529"/>
          <w:sz w:val="26"/>
          <w:szCs w:val="26"/>
        </w:rPr>
      </w:pPr>
      <w:r w:rsidRPr="00A462B6">
        <w:rPr>
          <w:color w:val="212529"/>
          <w:sz w:val="26"/>
          <w:szCs w:val="26"/>
        </w:rPr>
        <w:t>- устанавливаются даты (месяцы) окончания приоритетных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 составляется проект плана проведения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13.2. При проведении приоритетных к проведению аудиторских мероприятий учитываются требования, установленные к содержанию и составу плана проведения аудиторских мероприятий. План проведения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1) является перечнем (содержит не менее двух) планируемых к проведению аудиторских мероприятий в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 2) содержит аудиторские мероприятия, при проведении которых в совокупности достигаются все цели осуществления внутреннего финансового аудита в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3) включает проведение аудиторского мероприятия в целях подтверждения достоверности бюджетной отчётности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4) составляется с учетом результатов оценки бюджетных рисков, проведенной при актуализации реестра бюджетных рисков.</w:t>
      </w:r>
    </w:p>
    <w:p w:rsidR="00E0379E" w:rsidRPr="00A462B6" w:rsidRDefault="00185AE2">
      <w:pPr>
        <w:shd w:val="clear" w:color="auto" w:fill="FFFFFF"/>
        <w:ind w:firstLine="709"/>
        <w:jc w:val="both"/>
        <w:rPr>
          <w:color w:val="212529"/>
          <w:sz w:val="26"/>
          <w:szCs w:val="26"/>
        </w:rPr>
      </w:pPr>
      <w:r w:rsidRPr="00A462B6">
        <w:rPr>
          <w:color w:val="212529"/>
          <w:sz w:val="26"/>
          <w:szCs w:val="26"/>
        </w:rPr>
        <w:t>В целях определения приоритетных к проведению аудиторских мероприятий необходимо применять ранжирование бюджетных рисков, то есть при наличии нескольких значимых рисков и ограниченности ресурсов для проведения аудиторских мероприятий необходимо также учитывать оценки по критериям «вероятность» и «степень влияния»;</w:t>
      </w:r>
    </w:p>
    <w:p w:rsidR="00E0379E" w:rsidRPr="00A462B6" w:rsidRDefault="00185AE2">
      <w:pPr>
        <w:shd w:val="clear" w:color="auto" w:fill="FFFFFF"/>
        <w:ind w:firstLine="709"/>
        <w:jc w:val="both"/>
        <w:rPr>
          <w:color w:val="212529"/>
          <w:sz w:val="26"/>
          <w:szCs w:val="26"/>
        </w:rPr>
      </w:pPr>
      <w:r w:rsidRPr="00A462B6">
        <w:rPr>
          <w:color w:val="212529"/>
          <w:sz w:val="26"/>
          <w:szCs w:val="26"/>
        </w:rPr>
        <w:t>5) составляется с учетом принципов внутреннего финансового аудита, в том числе принципов компетенции и объективности.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При формулировании темы аудиторского мероприятия необходимо определять границы его проведения в наименовании:</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1) объекта внутреннего финансового аудита;</w:t>
      </w:r>
    </w:p>
    <w:p w:rsidR="00E0379E" w:rsidRPr="00A462B6" w:rsidRDefault="00185AE2" w:rsidP="00E17F73">
      <w:pPr>
        <w:shd w:val="clear" w:color="auto" w:fill="FFFFFF"/>
        <w:ind w:firstLine="708"/>
        <w:jc w:val="both"/>
        <w:rPr>
          <w:color w:val="212529"/>
          <w:sz w:val="26"/>
          <w:szCs w:val="26"/>
        </w:rPr>
      </w:pPr>
      <w:r w:rsidRPr="00A462B6">
        <w:rPr>
          <w:color w:val="212529"/>
          <w:sz w:val="26"/>
          <w:szCs w:val="26"/>
        </w:rPr>
        <w:t>2)</w:t>
      </w:r>
      <w:r w:rsidR="00E17F73" w:rsidRPr="00A462B6">
        <w:rPr>
          <w:color w:val="212529"/>
          <w:sz w:val="26"/>
          <w:szCs w:val="26"/>
        </w:rPr>
        <w:t xml:space="preserve"> </w:t>
      </w:r>
      <w:r w:rsidRPr="00A462B6">
        <w:rPr>
          <w:color w:val="212529"/>
          <w:sz w:val="26"/>
          <w:szCs w:val="26"/>
        </w:rPr>
        <w:t>цели (целей) осуществления внутреннего финансового аудита;</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3)результата выполнения бюджетной процедуры, определяемой в качестве объекта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4)</w:t>
      </w:r>
      <w:r w:rsidR="00E17F73" w:rsidRPr="00A462B6">
        <w:rPr>
          <w:color w:val="212529"/>
          <w:sz w:val="26"/>
          <w:szCs w:val="26"/>
        </w:rPr>
        <w:t xml:space="preserve"> </w:t>
      </w:r>
      <w:r w:rsidRPr="00A462B6">
        <w:rPr>
          <w:color w:val="212529"/>
          <w:sz w:val="26"/>
          <w:szCs w:val="26"/>
        </w:rPr>
        <w:t>законодательных и иных правовых актов.</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13.3. После составления перечня приоритетных к проведению аудиторских мероприятий субъектом внутреннего финансового аудита проводится анализ с целью определения дат (месяцев) их окончания, в рамках которого необходимо учитывать:</w:t>
      </w:r>
    </w:p>
    <w:p w:rsidR="00E0379E" w:rsidRPr="00A462B6" w:rsidRDefault="00185AE2">
      <w:pPr>
        <w:shd w:val="clear" w:color="auto" w:fill="FFFFFF"/>
        <w:ind w:firstLine="709"/>
        <w:jc w:val="both"/>
        <w:rPr>
          <w:color w:val="212529"/>
          <w:sz w:val="26"/>
          <w:szCs w:val="26"/>
        </w:rPr>
      </w:pPr>
      <w:r w:rsidRPr="00A462B6">
        <w:rPr>
          <w:color w:val="212529"/>
          <w:sz w:val="26"/>
          <w:szCs w:val="26"/>
        </w:rPr>
        <w:t>- период действия плана проведения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 установленные требования к завершению аудиторских мероприятий, целью которого является подтверждение достоверности бюджетной отчётности;</w:t>
      </w:r>
    </w:p>
    <w:p w:rsidR="00E0379E" w:rsidRDefault="00185AE2">
      <w:pPr>
        <w:shd w:val="clear" w:color="auto" w:fill="FFFFFF"/>
        <w:ind w:firstLine="709"/>
        <w:jc w:val="both"/>
        <w:rPr>
          <w:color w:val="212529"/>
          <w:sz w:val="26"/>
          <w:szCs w:val="26"/>
        </w:rPr>
      </w:pPr>
      <w:proofErr w:type="gramStart"/>
      <w:r w:rsidRPr="00A462B6">
        <w:rPr>
          <w:color w:val="212529"/>
          <w:sz w:val="26"/>
          <w:szCs w:val="26"/>
        </w:rPr>
        <w:t>- требование к своевременности информации в заключении, установленное положениями подпункта б пункта 6 Федерального стандарта внутреннего финансового аудита «Реализация результатов внутреннего финансового аудита», утвержденного Приказов Министерства Финансов от 22.05.2020 №91н (направление информации в сроки, позволяющие субъекту внутреннего финансового контроля принять меры по минимизации (устранению) бюджетных рисков.</w:t>
      </w:r>
      <w:proofErr w:type="gramEnd"/>
    </w:p>
    <w:p w:rsidR="003C2E52" w:rsidRPr="00A462B6" w:rsidRDefault="003C2E52">
      <w:pPr>
        <w:shd w:val="clear" w:color="auto" w:fill="FFFFFF"/>
        <w:ind w:firstLine="709"/>
        <w:jc w:val="both"/>
        <w:rPr>
          <w:color w:val="212529"/>
          <w:sz w:val="26"/>
          <w:szCs w:val="26"/>
        </w:rPr>
      </w:pPr>
    </w:p>
    <w:p w:rsidR="00E0379E" w:rsidRPr="00A462B6" w:rsidRDefault="00185AE2">
      <w:pPr>
        <w:shd w:val="clear" w:color="auto" w:fill="FFFFFF"/>
        <w:jc w:val="center"/>
        <w:rPr>
          <w:color w:val="212529"/>
          <w:sz w:val="26"/>
          <w:szCs w:val="26"/>
        </w:rPr>
      </w:pPr>
      <w:r w:rsidRPr="00A462B6">
        <w:rPr>
          <w:b/>
          <w:bCs/>
          <w:color w:val="212529"/>
          <w:sz w:val="26"/>
          <w:szCs w:val="26"/>
        </w:rPr>
        <w:t>III. Программа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14. Аудиторское мероприятие проводится в соответствии с программой аудиторского мероприятия (далее - Программа), которая утверждается руководителем субъекта внутреннего финансового аудита в срок не позднее 5 рабочих дней до даты начала проведения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15. В целях составления Программы субъектом внутреннего финансового аудита проводится предварительный анализ документов, фактических данных, информации об организации и выполнении бюджетных процедур, бюджетных рисков во взаимосвязи с операциями/действиями по выполнению бюджетных процедур, являющихся Объектами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16. Программа аудиторского мероприятия с учетом положений п.14 федерального стандарта внутреннего финансового аудита «Планирование и проведение внутреннего финансового аудита», утвержденного приказом Минфина России от 05.08.2020 №160н, в обязательном порядке должна включать:</w:t>
      </w:r>
    </w:p>
    <w:p w:rsidR="00E0379E" w:rsidRPr="00A462B6" w:rsidRDefault="00185AE2">
      <w:pPr>
        <w:shd w:val="clear" w:color="auto" w:fill="FFFFFF"/>
        <w:ind w:firstLine="709"/>
        <w:jc w:val="both"/>
        <w:rPr>
          <w:color w:val="212529"/>
          <w:sz w:val="26"/>
          <w:szCs w:val="26"/>
        </w:rPr>
      </w:pPr>
      <w:r w:rsidRPr="00A462B6">
        <w:rPr>
          <w:color w:val="212529"/>
          <w:sz w:val="26"/>
          <w:szCs w:val="26"/>
        </w:rPr>
        <w:t>а) основание аудиторского мероприятия - пункт Плана или дата и номер распоряжения администрации о проведении внепланового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б) тему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в) сроки проведения (дата начала и дата окончания);</w:t>
      </w:r>
    </w:p>
    <w:p w:rsidR="00E0379E" w:rsidRPr="00A462B6" w:rsidRDefault="00185AE2">
      <w:pPr>
        <w:shd w:val="clear" w:color="auto" w:fill="FFFFFF"/>
        <w:ind w:firstLine="709"/>
        <w:jc w:val="both"/>
        <w:rPr>
          <w:color w:val="212529"/>
          <w:sz w:val="26"/>
          <w:szCs w:val="26"/>
        </w:rPr>
      </w:pPr>
      <w:r w:rsidRPr="00A462B6">
        <w:rPr>
          <w:color w:val="212529"/>
          <w:sz w:val="26"/>
          <w:szCs w:val="26"/>
        </w:rPr>
        <w:t>г) цель (цели) и задачи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д) наименование (перечень) объекта (объектов)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е) перечень вопросов, подлежащих изучению в ходе проведения аудиторского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ж) сроки проведения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з) методы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и) сведения об уполномоченном должностном лице и членах аудиторской группы.</w:t>
      </w:r>
    </w:p>
    <w:p w:rsidR="00E0379E" w:rsidRPr="00A462B6" w:rsidRDefault="00185AE2">
      <w:pPr>
        <w:shd w:val="clear" w:color="auto" w:fill="FFFFFF"/>
        <w:ind w:firstLine="709"/>
        <w:jc w:val="both"/>
        <w:rPr>
          <w:color w:val="212529"/>
          <w:sz w:val="26"/>
          <w:szCs w:val="26"/>
        </w:rPr>
      </w:pPr>
      <w:r w:rsidRPr="00A462B6">
        <w:rPr>
          <w:color w:val="212529"/>
          <w:sz w:val="26"/>
          <w:szCs w:val="26"/>
        </w:rPr>
        <w:t>17. При указании вопросов, подлежащих изучению в ходе аудиторского мероприятия, необходимо учитывать следующее:</w:t>
      </w:r>
    </w:p>
    <w:p w:rsidR="00E0379E" w:rsidRPr="00A462B6" w:rsidRDefault="00185AE2">
      <w:pPr>
        <w:shd w:val="clear" w:color="auto" w:fill="FFFFFF"/>
        <w:ind w:firstLine="709"/>
        <w:jc w:val="both"/>
        <w:rPr>
          <w:color w:val="212529"/>
          <w:sz w:val="26"/>
          <w:szCs w:val="26"/>
        </w:rPr>
      </w:pPr>
      <w:r w:rsidRPr="00A462B6">
        <w:rPr>
          <w:color w:val="212529"/>
          <w:sz w:val="26"/>
          <w:szCs w:val="26"/>
        </w:rPr>
        <w:t>1) совокупность вопросов должна обеспечивать конкретные цели (целей)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2) вопросы должны быть направлены на решение задач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3) не включать в перечень вопросов, результат рассмотрения которых полностью или частично дублируется, противоречит принципу эффективности.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Сформулированные вопросы в программе аудиторского мероприятия не обязывают субъекта внутреннего финансового аудита формировать идентичные разделы в заключении.</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18. Выбор метода внутреннего финансового аудита для исследования каждого из вопросов, подлежащих изучению для достижения целей аудиторского мероприятия, основывается на характере исследуемого вопроса и целях его изучения.</w:t>
      </w:r>
    </w:p>
    <w:p w:rsidR="00E0379E" w:rsidRPr="00A462B6" w:rsidRDefault="00185AE2">
      <w:pPr>
        <w:shd w:val="clear" w:color="auto" w:fill="FFFFFF"/>
        <w:ind w:firstLine="709"/>
        <w:jc w:val="both"/>
        <w:rPr>
          <w:color w:val="212529"/>
          <w:sz w:val="26"/>
          <w:szCs w:val="26"/>
        </w:rPr>
      </w:pPr>
      <w:r w:rsidRPr="00A462B6">
        <w:rPr>
          <w:color w:val="212529"/>
          <w:sz w:val="26"/>
          <w:szCs w:val="26"/>
        </w:rPr>
        <w:t>Для изучения одного вопроса могут быть использованы несколько методов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19. Методы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а) аналитические процедуры;</w:t>
      </w:r>
    </w:p>
    <w:p w:rsidR="00E0379E" w:rsidRPr="00A462B6" w:rsidRDefault="00185AE2">
      <w:pPr>
        <w:shd w:val="clear" w:color="auto" w:fill="FFFFFF"/>
        <w:ind w:firstLine="709"/>
        <w:jc w:val="both"/>
        <w:rPr>
          <w:color w:val="212529"/>
          <w:sz w:val="26"/>
          <w:szCs w:val="26"/>
        </w:rPr>
      </w:pPr>
      <w:r w:rsidRPr="00A462B6">
        <w:rPr>
          <w:color w:val="212529"/>
          <w:sz w:val="26"/>
          <w:szCs w:val="26"/>
        </w:rPr>
        <w:t>б) инспектирование;</w:t>
      </w:r>
    </w:p>
    <w:p w:rsidR="00E0379E" w:rsidRPr="00A462B6" w:rsidRDefault="00185AE2">
      <w:pPr>
        <w:shd w:val="clear" w:color="auto" w:fill="FFFFFF"/>
        <w:ind w:firstLine="709"/>
        <w:jc w:val="both"/>
        <w:rPr>
          <w:color w:val="212529"/>
          <w:sz w:val="26"/>
          <w:szCs w:val="26"/>
        </w:rPr>
      </w:pPr>
      <w:r w:rsidRPr="00A462B6">
        <w:rPr>
          <w:color w:val="212529"/>
          <w:sz w:val="26"/>
          <w:szCs w:val="26"/>
        </w:rPr>
        <w:t>в) пересчет;</w:t>
      </w:r>
    </w:p>
    <w:p w:rsidR="00E0379E" w:rsidRPr="00A462B6" w:rsidRDefault="00185AE2">
      <w:pPr>
        <w:shd w:val="clear" w:color="auto" w:fill="FFFFFF"/>
        <w:ind w:firstLine="709"/>
        <w:jc w:val="both"/>
        <w:rPr>
          <w:color w:val="212529"/>
          <w:sz w:val="26"/>
          <w:szCs w:val="26"/>
        </w:rPr>
      </w:pPr>
      <w:r w:rsidRPr="00A462B6">
        <w:rPr>
          <w:color w:val="212529"/>
          <w:sz w:val="26"/>
          <w:szCs w:val="26"/>
        </w:rPr>
        <w:t>г) наблюдение;</w:t>
      </w:r>
    </w:p>
    <w:p w:rsidR="00E0379E" w:rsidRPr="00A462B6" w:rsidRDefault="00185AE2">
      <w:pPr>
        <w:shd w:val="clear" w:color="auto" w:fill="FFFFFF"/>
        <w:ind w:firstLine="709"/>
        <w:jc w:val="both"/>
        <w:rPr>
          <w:color w:val="212529"/>
          <w:sz w:val="26"/>
          <w:szCs w:val="26"/>
        </w:rPr>
      </w:pPr>
      <w:r w:rsidRPr="00A462B6">
        <w:rPr>
          <w:color w:val="212529"/>
          <w:sz w:val="26"/>
          <w:szCs w:val="26"/>
        </w:rPr>
        <w:t>д) запрос;</w:t>
      </w:r>
    </w:p>
    <w:p w:rsidR="00E0379E" w:rsidRPr="00A462B6" w:rsidRDefault="00185AE2">
      <w:pPr>
        <w:shd w:val="clear" w:color="auto" w:fill="FFFFFF"/>
        <w:ind w:firstLine="709"/>
        <w:jc w:val="both"/>
        <w:rPr>
          <w:color w:val="212529"/>
          <w:sz w:val="26"/>
          <w:szCs w:val="26"/>
        </w:rPr>
      </w:pPr>
      <w:r w:rsidRPr="00A462B6">
        <w:rPr>
          <w:color w:val="212529"/>
          <w:sz w:val="26"/>
          <w:szCs w:val="26"/>
        </w:rPr>
        <w:t>е) подтверждение;</w:t>
      </w:r>
    </w:p>
    <w:p w:rsidR="00E0379E" w:rsidRPr="00A462B6" w:rsidRDefault="00185AE2">
      <w:pPr>
        <w:shd w:val="clear" w:color="auto" w:fill="FFFFFF"/>
        <w:ind w:firstLine="709"/>
        <w:jc w:val="both"/>
        <w:rPr>
          <w:color w:val="212529"/>
          <w:sz w:val="26"/>
          <w:szCs w:val="26"/>
        </w:rPr>
      </w:pPr>
      <w:r w:rsidRPr="00A462B6">
        <w:rPr>
          <w:color w:val="212529"/>
          <w:sz w:val="26"/>
          <w:szCs w:val="26"/>
        </w:rPr>
        <w:t>ж) мониторинг процедур внутреннего финансового контроля.</w:t>
      </w:r>
    </w:p>
    <w:p w:rsidR="00E0379E" w:rsidRPr="00A462B6" w:rsidRDefault="00185AE2">
      <w:pPr>
        <w:shd w:val="clear" w:color="auto" w:fill="FFFFFF"/>
        <w:ind w:firstLine="709"/>
        <w:jc w:val="both"/>
        <w:rPr>
          <w:color w:val="212529"/>
          <w:sz w:val="26"/>
          <w:szCs w:val="26"/>
        </w:rPr>
      </w:pPr>
      <w:r w:rsidRPr="00A462B6">
        <w:rPr>
          <w:color w:val="212529"/>
          <w:sz w:val="26"/>
          <w:szCs w:val="26"/>
        </w:rPr>
        <w:t>20. Субъектом внутреннего финансового аудита, при необходимости, в Программу могут вноситься изменения.</w:t>
      </w:r>
    </w:p>
    <w:p w:rsidR="00E0379E" w:rsidRPr="00A462B6" w:rsidRDefault="00185AE2">
      <w:pPr>
        <w:shd w:val="clear" w:color="auto" w:fill="FFFFFF"/>
        <w:ind w:firstLine="709"/>
        <w:jc w:val="both"/>
        <w:rPr>
          <w:color w:val="212529"/>
          <w:sz w:val="26"/>
          <w:szCs w:val="26"/>
        </w:rPr>
      </w:pPr>
      <w:r w:rsidRPr="00A462B6">
        <w:rPr>
          <w:color w:val="212529"/>
          <w:sz w:val="26"/>
          <w:szCs w:val="26"/>
        </w:rPr>
        <w:t>21. Для проведения аудиторского мероприятия может формироваться аудиторская группа, состоящая из субъекта внутреннего финансового аудита и привлеченного к проведению аудиторского мероприятия должностного лица администрации и (или) эксперта (экспертов) ублажающими необходимыми знаниями, умениями, профессиональными навыками и опытом.</w:t>
      </w:r>
    </w:p>
    <w:p w:rsidR="00E0379E" w:rsidRPr="00A462B6" w:rsidRDefault="00185AE2">
      <w:pPr>
        <w:shd w:val="clear" w:color="auto" w:fill="FFFFFF"/>
        <w:ind w:firstLine="709"/>
        <w:jc w:val="both"/>
        <w:rPr>
          <w:color w:val="212529"/>
          <w:sz w:val="26"/>
          <w:szCs w:val="26"/>
        </w:rPr>
      </w:pPr>
      <w:r w:rsidRPr="00A462B6">
        <w:rPr>
          <w:color w:val="212529"/>
          <w:sz w:val="26"/>
          <w:szCs w:val="26"/>
        </w:rPr>
        <w:t>Численность аудиторской группы определяется исходя из целей аудиторского мероприятия, сроков проведения аудиторского мероприятия, квалификации должностного лица субъекта внутреннего финансового аудита и привлеченного к проведению аудиторского мероприятия должностного лица администрации, но не менее 2 человек.</w:t>
      </w:r>
    </w:p>
    <w:p w:rsidR="00E0379E" w:rsidRPr="00A462B6" w:rsidRDefault="00E0379E">
      <w:pPr>
        <w:shd w:val="clear" w:color="auto" w:fill="FFFFFF"/>
        <w:ind w:firstLine="540"/>
        <w:jc w:val="both"/>
        <w:rPr>
          <w:color w:val="212529"/>
          <w:sz w:val="26"/>
          <w:szCs w:val="26"/>
        </w:rPr>
      </w:pPr>
    </w:p>
    <w:p w:rsidR="00E0379E" w:rsidRPr="00A462B6" w:rsidRDefault="00185AE2">
      <w:pPr>
        <w:shd w:val="clear" w:color="auto" w:fill="FFFFFF"/>
        <w:jc w:val="center"/>
        <w:rPr>
          <w:color w:val="212529"/>
          <w:sz w:val="26"/>
          <w:szCs w:val="26"/>
        </w:rPr>
      </w:pPr>
      <w:r w:rsidRPr="00A462B6">
        <w:rPr>
          <w:b/>
          <w:bCs/>
          <w:color w:val="212529"/>
          <w:sz w:val="26"/>
          <w:szCs w:val="26"/>
        </w:rPr>
        <w:t>IV. Проведение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22. При проведен</w:t>
      </w:r>
      <w:proofErr w:type="gramStart"/>
      <w:r w:rsidRPr="00A462B6">
        <w:rPr>
          <w:color w:val="212529"/>
          <w:sz w:val="26"/>
          <w:szCs w:val="26"/>
        </w:rPr>
        <w:t>ии ау</w:t>
      </w:r>
      <w:proofErr w:type="gramEnd"/>
      <w:r w:rsidRPr="00A462B6">
        <w:rPr>
          <w:color w:val="212529"/>
          <w:sz w:val="26"/>
          <w:szCs w:val="26"/>
        </w:rPr>
        <w:t>диторского мероприятия собираются аудиторские доказательства, достаточные и уместные для достижения целей аудиторского мероприятия, обоснования выводов и рекомендаций и формирования заключения по результатам проведения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23. Достаточность является мерой количества аудиторских доказательств, необходимых для достижения целей аудиторского мероприятия, обоснования выводов и рекомендаций и формирования заключения по результатам проведения аудиторского мероприятия. При оценке достаточности аудиторских доказатель</w:t>
      </w:r>
      <w:proofErr w:type="gramStart"/>
      <w:r w:rsidRPr="00A462B6">
        <w:rPr>
          <w:color w:val="212529"/>
          <w:sz w:val="26"/>
          <w:szCs w:val="26"/>
        </w:rPr>
        <w:t>ств сл</w:t>
      </w:r>
      <w:proofErr w:type="gramEnd"/>
      <w:r w:rsidRPr="00A462B6">
        <w:rPr>
          <w:color w:val="212529"/>
          <w:sz w:val="26"/>
          <w:szCs w:val="26"/>
        </w:rPr>
        <w:t>едует учитывать, что большой объем аудиторских доказательств не компенсирует их нерелевантность и ненадежность.</w:t>
      </w:r>
    </w:p>
    <w:p w:rsidR="00E0379E" w:rsidRPr="00A462B6" w:rsidRDefault="00185AE2">
      <w:pPr>
        <w:shd w:val="clear" w:color="auto" w:fill="FFFFFF"/>
        <w:ind w:firstLine="709"/>
        <w:jc w:val="both"/>
        <w:rPr>
          <w:color w:val="212529"/>
          <w:sz w:val="26"/>
          <w:szCs w:val="26"/>
        </w:rPr>
      </w:pPr>
      <w:r w:rsidRPr="00A462B6">
        <w:rPr>
          <w:color w:val="212529"/>
          <w:sz w:val="26"/>
          <w:szCs w:val="26"/>
        </w:rPr>
        <w:t>24. Уместность является мерой качества аудиторских доказательств.</w:t>
      </w:r>
    </w:p>
    <w:p w:rsidR="00E0379E" w:rsidRPr="00A462B6" w:rsidRDefault="00185AE2">
      <w:pPr>
        <w:shd w:val="clear" w:color="auto" w:fill="FFFFFF"/>
        <w:ind w:firstLine="709"/>
        <w:jc w:val="both"/>
        <w:rPr>
          <w:color w:val="212529"/>
          <w:sz w:val="26"/>
          <w:szCs w:val="26"/>
        </w:rPr>
      </w:pPr>
      <w:r w:rsidRPr="00A462B6">
        <w:rPr>
          <w:color w:val="212529"/>
          <w:sz w:val="26"/>
          <w:szCs w:val="26"/>
        </w:rPr>
        <w:t>Уместность аудиторских доказательств характеризуется их релевантностью и надежностью.</w:t>
      </w:r>
    </w:p>
    <w:p w:rsidR="00E0379E" w:rsidRPr="00A462B6" w:rsidRDefault="00185AE2">
      <w:pPr>
        <w:shd w:val="clear" w:color="auto" w:fill="FFFFFF"/>
        <w:ind w:firstLine="709"/>
        <w:jc w:val="both"/>
        <w:rPr>
          <w:color w:val="212529"/>
          <w:sz w:val="26"/>
          <w:szCs w:val="26"/>
        </w:rPr>
      </w:pPr>
      <w:r w:rsidRPr="00A462B6">
        <w:rPr>
          <w:color w:val="212529"/>
          <w:sz w:val="26"/>
          <w:szCs w:val="26"/>
        </w:rPr>
        <w:t>Аудиторские доказательства являются релевантными, если они имеют логическую связь с вопросами, подлежащими изучению в соответствии с программой аудиторского мероприятия, и важны для изучения этих вопросов и достижения целей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Надежность аудиторских доказательств зависит от их характера и источника. Надежные аудиторские доказательства должны быть получены с применением прозрачных и воспроизводимых методов, т.е. должны показывать те же результаты при повторном тестировании.</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Сбор аудиторских доказательств осуществляется путем изучения объектов внутреннего финансового аудита с использованием методов в соответствии с программой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25. Изучение объектов внутреннего финансового аудита, </w:t>
      </w:r>
      <w:proofErr w:type="gramStart"/>
      <w:r w:rsidRPr="00A462B6">
        <w:rPr>
          <w:color w:val="212529"/>
          <w:sz w:val="26"/>
          <w:szCs w:val="26"/>
        </w:rPr>
        <w:t>документов, данных и информации осуществляется</w:t>
      </w:r>
      <w:proofErr w:type="gramEnd"/>
      <w:r w:rsidRPr="00A462B6">
        <w:rPr>
          <w:color w:val="212529"/>
          <w:sz w:val="26"/>
          <w:szCs w:val="26"/>
        </w:rPr>
        <w:t xml:space="preserve"> сплошным или выборочным способом. Использование сплошного или выборочного способа изучения зависит от целей аудиторского мероприятия и характеристик исследуемых данных, документов, информации, процедур, а также использования программных сре</w:t>
      </w:r>
      <w:proofErr w:type="gramStart"/>
      <w:r w:rsidRPr="00A462B6">
        <w:rPr>
          <w:color w:val="212529"/>
          <w:sz w:val="26"/>
          <w:szCs w:val="26"/>
        </w:rPr>
        <w:t>дств дл</w:t>
      </w:r>
      <w:proofErr w:type="gramEnd"/>
      <w:r w:rsidRPr="00A462B6">
        <w:rPr>
          <w:color w:val="212529"/>
          <w:sz w:val="26"/>
          <w:szCs w:val="26"/>
        </w:rPr>
        <w:t>я изучения объектов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26. При проведен</w:t>
      </w:r>
      <w:proofErr w:type="gramStart"/>
      <w:r w:rsidRPr="00A462B6">
        <w:rPr>
          <w:color w:val="212529"/>
          <w:sz w:val="26"/>
          <w:szCs w:val="26"/>
        </w:rPr>
        <w:t>ии ау</w:t>
      </w:r>
      <w:proofErr w:type="gramEnd"/>
      <w:r w:rsidRPr="00A462B6">
        <w:rPr>
          <w:color w:val="212529"/>
          <w:sz w:val="26"/>
          <w:szCs w:val="26"/>
        </w:rPr>
        <w:t>диторского мероприятия используется выборка, предназначенная для того, чтобы на основании изучения менее чем 100% элементов общего набора действий (операций), документов, данных, информации (далее - генеральной совокупности), из которых производится выборка, сделать выводы относительно всей генеральной совокупности.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27. Выборка может быть проведена одним из следующих способов:</w:t>
      </w:r>
    </w:p>
    <w:p w:rsidR="00E0379E" w:rsidRPr="00A462B6" w:rsidRDefault="00185AE2">
      <w:pPr>
        <w:shd w:val="clear" w:color="auto" w:fill="FFFFFF"/>
        <w:ind w:firstLine="709"/>
        <w:jc w:val="both"/>
        <w:rPr>
          <w:color w:val="212529"/>
          <w:sz w:val="26"/>
          <w:szCs w:val="26"/>
        </w:rPr>
      </w:pPr>
      <w:r w:rsidRPr="00A462B6">
        <w:rPr>
          <w:color w:val="212529"/>
          <w:sz w:val="26"/>
          <w:szCs w:val="26"/>
        </w:rPr>
        <w:t>а) статистическая выборка, при которой элементы для изучения выбираются из генеральной совокупности случайным способом или с использованием теории вероятности;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б) нестатистическая выборка - не соответствующая характеристикам статистической выборки;</w:t>
      </w:r>
    </w:p>
    <w:p w:rsidR="00E0379E" w:rsidRPr="00A462B6" w:rsidRDefault="00185AE2">
      <w:pPr>
        <w:shd w:val="clear" w:color="auto" w:fill="FFFFFF"/>
        <w:ind w:firstLine="709"/>
        <w:jc w:val="both"/>
        <w:rPr>
          <w:color w:val="212529"/>
          <w:sz w:val="26"/>
          <w:szCs w:val="26"/>
        </w:rPr>
      </w:pPr>
      <w:r w:rsidRPr="00A462B6">
        <w:rPr>
          <w:color w:val="212529"/>
          <w:sz w:val="26"/>
          <w:szCs w:val="26"/>
        </w:rPr>
        <w:t>в) качественная выборка - обеспечение в выборке максимально возможного числа групп в генеральной совокупности;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г) количественная выборка - обеспечение в выборке такого числа единиц, при котором можно достаточно обоснованно судить о величине изучаемых признаков (объем выборки).</w:t>
      </w:r>
    </w:p>
    <w:p w:rsidR="00E0379E" w:rsidRPr="00A462B6" w:rsidRDefault="00185AE2">
      <w:pPr>
        <w:shd w:val="clear" w:color="auto" w:fill="FFFFFF"/>
        <w:ind w:firstLine="709"/>
        <w:jc w:val="both"/>
        <w:rPr>
          <w:color w:val="212529"/>
          <w:sz w:val="26"/>
          <w:szCs w:val="26"/>
        </w:rPr>
      </w:pPr>
      <w:r w:rsidRPr="00A462B6">
        <w:rPr>
          <w:color w:val="212529"/>
          <w:sz w:val="26"/>
          <w:szCs w:val="26"/>
        </w:rPr>
        <w:t>Применяемый способ выборки для изучения объектов внутреннего финансового аудита должен обеспечить получение достаточных для достижения целей аудиторского мероприятия аудиторских доказательств.</w:t>
      </w:r>
    </w:p>
    <w:p w:rsidR="00E0379E" w:rsidRPr="00A462B6" w:rsidRDefault="00185AE2">
      <w:pPr>
        <w:shd w:val="clear" w:color="auto" w:fill="FFFFFF"/>
        <w:ind w:firstLine="709"/>
        <w:jc w:val="both"/>
        <w:rPr>
          <w:color w:val="212529"/>
          <w:sz w:val="26"/>
          <w:szCs w:val="26"/>
        </w:rPr>
      </w:pPr>
      <w:r w:rsidRPr="00A462B6">
        <w:rPr>
          <w:color w:val="212529"/>
          <w:sz w:val="26"/>
          <w:szCs w:val="26"/>
        </w:rPr>
        <w:t>28. Субъект внутреннего финансового аудита при проведен</w:t>
      </w:r>
      <w:proofErr w:type="gramStart"/>
      <w:r w:rsidRPr="00A462B6">
        <w:rPr>
          <w:color w:val="212529"/>
          <w:sz w:val="26"/>
          <w:szCs w:val="26"/>
        </w:rPr>
        <w:t>ии ау</w:t>
      </w:r>
      <w:proofErr w:type="gramEnd"/>
      <w:r w:rsidRPr="00A462B6">
        <w:rPr>
          <w:color w:val="212529"/>
          <w:sz w:val="26"/>
          <w:szCs w:val="26"/>
        </w:rPr>
        <w:t>диторского мероприятия оценивает степень выполнения программы аудиторского мероприятия и достижения его целей. Оценка выполнения программы аудиторского мероприятия и достижения его целей осуществляется на основе рабочей документац</w:t>
      </w:r>
      <w:proofErr w:type="gramStart"/>
      <w:r w:rsidRPr="00A462B6">
        <w:rPr>
          <w:color w:val="212529"/>
          <w:sz w:val="26"/>
          <w:szCs w:val="26"/>
        </w:rPr>
        <w:t>ии ау</w:t>
      </w:r>
      <w:proofErr w:type="gramEnd"/>
      <w:r w:rsidRPr="00A462B6">
        <w:rPr>
          <w:color w:val="212529"/>
          <w:sz w:val="26"/>
          <w:szCs w:val="26"/>
        </w:rPr>
        <w:t>диторского мероприятия.</w:t>
      </w:r>
    </w:p>
    <w:p w:rsidR="00E0379E" w:rsidRPr="00A462B6" w:rsidRDefault="00E0379E">
      <w:pPr>
        <w:shd w:val="clear" w:color="auto" w:fill="FFFFFF"/>
        <w:ind w:firstLine="540"/>
        <w:jc w:val="both"/>
        <w:rPr>
          <w:color w:val="212529"/>
          <w:sz w:val="26"/>
          <w:szCs w:val="26"/>
        </w:rPr>
      </w:pPr>
    </w:p>
    <w:p w:rsidR="00E0379E" w:rsidRPr="00A462B6" w:rsidRDefault="00185AE2">
      <w:pPr>
        <w:shd w:val="clear" w:color="auto" w:fill="FFFFFF"/>
        <w:jc w:val="center"/>
        <w:rPr>
          <w:color w:val="212529"/>
          <w:sz w:val="26"/>
          <w:szCs w:val="26"/>
        </w:rPr>
      </w:pPr>
      <w:r w:rsidRPr="00A462B6">
        <w:rPr>
          <w:b/>
          <w:bCs/>
          <w:color w:val="212529"/>
          <w:sz w:val="26"/>
          <w:szCs w:val="26"/>
        </w:rPr>
        <w:t>V. Основания и сроки приостановления и/или продления аудиторских мероприятий</w:t>
      </w:r>
    </w:p>
    <w:p w:rsidR="00E0379E" w:rsidRPr="00A462B6" w:rsidRDefault="00185AE2">
      <w:pPr>
        <w:shd w:val="clear" w:color="auto" w:fill="FFFFFF"/>
        <w:ind w:firstLine="709"/>
        <w:jc w:val="both"/>
        <w:rPr>
          <w:color w:val="212529"/>
          <w:sz w:val="26"/>
          <w:szCs w:val="26"/>
        </w:rPr>
      </w:pPr>
      <w:r w:rsidRPr="00A462B6">
        <w:rPr>
          <w:color w:val="212529"/>
          <w:sz w:val="26"/>
          <w:szCs w:val="26"/>
        </w:rPr>
        <w:t>29. В случае возникновения обстоятельств, требующих приостановления (при наличии обстоятельств, при которых невозможно дальнейшее проведение аудиторского мероприятия) или продления аудиторского мероприятия, должностное лицо субъекта внутреннего финансового аудита направляет Главе района служебную записку с изложением обстоятельств и срока предлагаемого приостановления (продления) данного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30. Основаниями для приостановления проведения аудиторского мероприятия являются:</w:t>
      </w:r>
    </w:p>
    <w:p w:rsidR="00E0379E" w:rsidRPr="00A462B6" w:rsidRDefault="00185AE2">
      <w:pPr>
        <w:shd w:val="clear" w:color="auto" w:fill="FFFFFF"/>
        <w:ind w:firstLine="709"/>
        <w:jc w:val="both"/>
        <w:rPr>
          <w:color w:val="212529"/>
          <w:sz w:val="26"/>
          <w:szCs w:val="26"/>
        </w:rPr>
      </w:pPr>
      <w:r w:rsidRPr="00A462B6">
        <w:rPr>
          <w:color w:val="212529"/>
          <w:sz w:val="26"/>
          <w:szCs w:val="26"/>
        </w:rPr>
        <w:t>а) отсутствие или неудовлетворительное состояние бюджетного (бухгалтерского) учета у Субъекта бюджетной процедуры - на период восстановления документов, необходимых для проведения аудиторского мероприятия, а также приведения Субъектом бюджетной процедуры в надлежащее состояние документов учета и отчетности;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б) непредставление Субъектом бюджетной процедуры документов, материалов и информации, необходимых для проведения аудиторского мероприятия, а также представление неполного комплекта таких документов, материалов и информации, воспрепятствование проведению аудиторского мероприятия и (или) уклонение от проведения аудиторской проверки - на период устранения перечисленных обстоятельств.</w:t>
      </w:r>
    </w:p>
    <w:p w:rsidR="00E0379E" w:rsidRPr="00A462B6" w:rsidRDefault="00185AE2">
      <w:pPr>
        <w:shd w:val="clear" w:color="auto" w:fill="FFFFFF"/>
        <w:ind w:firstLine="709"/>
        <w:jc w:val="both"/>
        <w:rPr>
          <w:color w:val="212529"/>
          <w:sz w:val="26"/>
          <w:szCs w:val="26"/>
        </w:rPr>
      </w:pPr>
      <w:r w:rsidRPr="00A462B6">
        <w:rPr>
          <w:color w:val="212529"/>
          <w:sz w:val="26"/>
          <w:szCs w:val="26"/>
        </w:rPr>
        <w:t>31. Основаниями продления срока проведения аудиторского мероприятия являются:</w:t>
      </w:r>
    </w:p>
    <w:p w:rsidR="00E0379E" w:rsidRPr="00A462B6" w:rsidRDefault="00185AE2">
      <w:pPr>
        <w:shd w:val="clear" w:color="auto" w:fill="FFFFFF"/>
        <w:ind w:firstLine="709"/>
        <w:jc w:val="both"/>
        <w:rPr>
          <w:color w:val="212529"/>
          <w:sz w:val="26"/>
          <w:szCs w:val="26"/>
        </w:rPr>
      </w:pPr>
      <w:r w:rsidRPr="00A462B6">
        <w:rPr>
          <w:color w:val="212529"/>
          <w:sz w:val="26"/>
          <w:szCs w:val="26"/>
        </w:rPr>
        <w:t>а) получение в ходе проведения аудиторского мероприятия информации, свидетельствующей о наличии нарушений законодательства Российской Федерации и требующей дополнительного изучения, в том числе информации от правоохранительных органов, иных органов государственной власти (государственных органов), органов местного самоуправления либо из иных источников;</w:t>
      </w:r>
    </w:p>
    <w:p w:rsidR="00E0379E" w:rsidRPr="00A462B6" w:rsidRDefault="00185AE2">
      <w:pPr>
        <w:shd w:val="clear" w:color="auto" w:fill="FFFFFF"/>
        <w:ind w:firstLine="709"/>
        <w:jc w:val="both"/>
        <w:rPr>
          <w:color w:val="212529"/>
          <w:sz w:val="26"/>
          <w:szCs w:val="26"/>
        </w:rPr>
      </w:pPr>
      <w:r w:rsidRPr="00A462B6">
        <w:rPr>
          <w:color w:val="212529"/>
          <w:sz w:val="26"/>
          <w:szCs w:val="26"/>
        </w:rPr>
        <w:t>б) наличие обстоятельств, которые делают невозможным дальнейшее проведение аудиторского мероприятия по причинам, не зависящим от уполномоченного должностного лица или членов аудиторской группы, включая наступление обстоятельств непреодолимой силы;</w:t>
      </w:r>
    </w:p>
    <w:p w:rsidR="00E0379E" w:rsidRPr="00A462B6" w:rsidRDefault="00185AE2">
      <w:pPr>
        <w:shd w:val="clear" w:color="auto" w:fill="FFFFFF"/>
        <w:ind w:firstLine="709"/>
        <w:jc w:val="both"/>
        <w:rPr>
          <w:color w:val="212529"/>
          <w:sz w:val="26"/>
          <w:szCs w:val="26"/>
        </w:rPr>
      </w:pPr>
      <w:r w:rsidRPr="00A462B6">
        <w:rPr>
          <w:color w:val="212529"/>
          <w:sz w:val="26"/>
          <w:szCs w:val="26"/>
        </w:rPr>
        <w:t>в) значительный объем анализируемых документов, который не представлялось возможным установить при подготовке к проведению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32. Срок приостановления (продления) аудиторского мероприятия определяется в каждом конкретном случае исходя из целей, которые должны быть достигнуты в период его приостановления (продления), но не может превышать 60 рабочих дней.</w:t>
      </w:r>
    </w:p>
    <w:p w:rsidR="00E0379E" w:rsidRPr="00A462B6" w:rsidRDefault="00185AE2">
      <w:pPr>
        <w:shd w:val="clear" w:color="auto" w:fill="FFFFFF"/>
        <w:ind w:firstLine="709"/>
        <w:jc w:val="both"/>
        <w:rPr>
          <w:color w:val="212529"/>
          <w:sz w:val="26"/>
          <w:szCs w:val="26"/>
        </w:rPr>
      </w:pPr>
      <w:r w:rsidRPr="00A462B6">
        <w:rPr>
          <w:color w:val="212529"/>
          <w:sz w:val="26"/>
          <w:szCs w:val="26"/>
        </w:rPr>
        <w:t>33. Решение о приостановлении (продлении) аудиторского мероприятия, принятое Главой района в соответствии с мотивированной служебной запиской должностного лица субъекта внутреннего финансового аудита, оформляется распоряжением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34. После устранения причин приостановления (продления) аудиторского мероприятия субъект внутреннего финансового аудита возобновляет его проведение в сроки, устанавливаемые распоряжением.</w:t>
      </w:r>
    </w:p>
    <w:p w:rsidR="00E0379E" w:rsidRPr="00A462B6" w:rsidRDefault="00E0379E">
      <w:pPr>
        <w:shd w:val="clear" w:color="auto" w:fill="FFFFFF"/>
        <w:ind w:firstLine="540"/>
        <w:jc w:val="both"/>
        <w:rPr>
          <w:color w:val="212529"/>
          <w:sz w:val="26"/>
          <w:szCs w:val="26"/>
        </w:rPr>
      </w:pPr>
    </w:p>
    <w:p w:rsidR="00E0379E" w:rsidRPr="00A462B6" w:rsidRDefault="00185AE2">
      <w:pPr>
        <w:shd w:val="clear" w:color="auto" w:fill="FFFFFF"/>
        <w:jc w:val="center"/>
        <w:rPr>
          <w:color w:val="212529"/>
          <w:sz w:val="26"/>
          <w:szCs w:val="26"/>
        </w:rPr>
      </w:pPr>
      <w:r w:rsidRPr="00A462B6">
        <w:rPr>
          <w:b/>
          <w:bCs/>
          <w:color w:val="212529"/>
          <w:sz w:val="26"/>
          <w:szCs w:val="26"/>
        </w:rPr>
        <w:t>VI. Оформление результатов аудиторского мероприятия.</w:t>
      </w:r>
    </w:p>
    <w:p w:rsidR="00E0379E" w:rsidRPr="00A462B6" w:rsidRDefault="00185AE2">
      <w:pPr>
        <w:shd w:val="clear" w:color="auto" w:fill="FFFFFF"/>
        <w:jc w:val="center"/>
        <w:rPr>
          <w:b/>
          <w:bCs/>
          <w:color w:val="212529"/>
          <w:sz w:val="26"/>
          <w:szCs w:val="26"/>
        </w:rPr>
      </w:pPr>
      <w:r w:rsidRPr="00A462B6">
        <w:rPr>
          <w:b/>
          <w:bCs/>
          <w:color w:val="212529"/>
          <w:sz w:val="26"/>
          <w:szCs w:val="26"/>
        </w:rPr>
        <w:t xml:space="preserve">Представление и рассмотрение возражений по результатам </w:t>
      </w:r>
      <w:proofErr w:type="gramStart"/>
      <w:r w:rsidRPr="00A462B6">
        <w:rPr>
          <w:b/>
          <w:bCs/>
          <w:color w:val="212529"/>
          <w:sz w:val="26"/>
          <w:szCs w:val="26"/>
        </w:rPr>
        <w:t>проведенного</w:t>
      </w:r>
      <w:proofErr w:type="gramEnd"/>
      <w:r w:rsidRPr="00A462B6">
        <w:rPr>
          <w:b/>
          <w:bCs/>
          <w:color w:val="212529"/>
          <w:sz w:val="26"/>
          <w:szCs w:val="26"/>
        </w:rPr>
        <w:t xml:space="preserve"> </w:t>
      </w:r>
    </w:p>
    <w:p w:rsidR="00E0379E" w:rsidRPr="00A462B6" w:rsidRDefault="00185AE2">
      <w:pPr>
        <w:shd w:val="clear" w:color="auto" w:fill="FFFFFF"/>
        <w:jc w:val="center"/>
        <w:rPr>
          <w:color w:val="212529"/>
          <w:sz w:val="26"/>
          <w:szCs w:val="26"/>
        </w:rPr>
      </w:pPr>
      <w:r w:rsidRPr="00A462B6">
        <w:rPr>
          <w:b/>
          <w:bCs/>
          <w:color w:val="212529"/>
          <w:sz w:val="26"/>
          <w:szCs w:val="26"/>
        </w:rPr>
        <w:t>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35. Результаты аудиторского мероприятия оформляются заключением по аудиторскому мероприятию (далее - Заключение), до подписания заключения по решению субъекта внутреннего финансового контроля субъектам бюджетных процедур могут направляться промежуточные и (или) предварительные результаты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Промежуточные и (или) предварительные результаты аудиторского мероприятия могут быть </w:t>
      </w:r>
      <w:proofErr w:type="gramStart"/>
      <w:r w:rsidRPr="00A462B6">
        <w:rPr>
          <w:color w:val="212529"/>
          <w:sz w:val="26"/>
          <w:szCs w:val="26"/>
        </w:rPr>
        <w:t>доведены</w:t>
      </w:r>
      <w:proofErr w:type="gramEnd"/>
      <w:r w:rsidRPr="00A462B6">
        <w:rPr>
          <w:color w:val="212529"/>
          <w:sz w:val="26"/>
          <w:szCs w:val="26"/>
        </w:rPr>
        <w:t xml:space="preserve"> в том числе в форме:</w:t>
      </w:r>
    </w:p>
    <w:p w:rsidR="00E0379E" w:rsidRPr="00A462B6" w:rsidRDefault="00185AE2">
      <w:pPr>
        <w:shd w:val="clear" w:color="auto" w:fill="FFFFFF"/>
        <w:ind w:firstLine="709"/>
        <w:jc w:val="both"/>
        <w:rPr>
          <w:color w:val="212529"/>
          <w:sz w:val="26"/>
          <w:szCs w:val="26"/>
        </w:rPr>
      </w:pPr>
      <w:r w:rsidRPr="00A462B6">
        <w:rPr>
          <w:color w:val="212529"/>
          <w:sz w:val="26"/>
          <w:szCs w:val="26"/>
        </w:rPr>
        <w:t>- аналитических записок (справок);</w:t>
      </w:r>
    </w:p>
    <w:p w:rsidR="00E0379E" w:rsidRPr="00A462B6" w:rsidRDefault="00185AE2">
      <w:pPr>
        <w:shd w:val="clear" w:color="auto" w:fill="FFFFFF"/>
        <w:ind w:firstLine="709"/>
        <w:jc w:val="both"/>
        <w:rPr>
          <w:color w:val="212529"/>
          <w:sz w:val="26"/>
          <w:szCs w:val="26"/>
        </w:rPr>
      </w:pPr>
      <w:r w:rsidRPr="00A462B6">
        <w:rPr>
          <w:color w:val="212529"/>
          <w:sz w:val="26"/>
          <w:szCs w:val="26"/>
        </w:rPr>
        <w:t>- проекта заключения.</w:t>
      </w:r>
    </w:p>
    <w:p w:rsidR="00E0379E" w:rsidRPr="00A462B6" w:rsidRDefault="00185AE2">
      <w:pPr>
        <w:shd w:val="clear" w:color="auto" w:fill="FFFFFF"/>
        <w:ind w:firstLine="709"/>
        <w:jc w:val="both"/>
        <w:rPr>
          <w:color w:val="212529"/>
          <w:sz w:val="26"/>
          <w:szCs w:val="26"/>
        </w:rPr>
      </w:pPr>
      <w:proofErr w:type="gramStart"/>
      <w:r w:rsidRPr="00A462B6">
        <w:rPr>
          <w:color w:val="212529"/>
          <w:sz w:val="26"/>
          <w:szCs w:val="26"/>
        </w:rPr>
        <w:t>При проведении аудиторского мероприятия, целью которого является подтверждение достоверности бюджетной отчётности и соответствия порядка ведения бюджетного учета единой методологии бюджетного учета, составления представления и утверждения бюджетной отчётности, установленной Минфином России, а также ведомственным (внутренним) актам, принятым в соответствии с пунктом 5 статьи 264.1 Бюджетного кодекса Российской Федерации, в целях устранения ошибок (нарушений, недостатков) или их признаков до подписания Главой района</w:t>
      </w:r>
      <w:proofErr w:type="gramEnd"/>
      <w:r w:rsidRPr="00A462B6">
        <w:rPr>
          <w:color w:val="212529"/>
          <w:sz w:val="26"/>
          <w:szCs w:val="26"/>
        </w:rPr>
        <w:t xml:space="preserve"> годовой бюджетной </w:t>
      </w:r>
      <w:r w:rsidRPr="00A462B6">
        <w:rPr>
          <w:color w:val="212529"/>
          <w:sz w:val="26"/>
          <w:szCs w:val="26"/>
        </w:rPr>
        <w:lastRenderedPageBreak/>
        <w:t>отчетности соответствующая информация направляется по мере выявления или не позднее 5 рабочих дней до дня окончания аудиторского мероприятия руководителям субъектов бюджетных процедур.</w:t>
      </w:r>
    </w:p>
    <w:p w:rsidR="00E0379E" w:rsidRPr="00A462B6" w:rsidRDefault="00185AE2">
      <w:pPr>
        <w:shd w:val="clear" w:color="auto" w:fill="FFFFFF"/>
        <w:ind w:firstLine="709"/>
        <w:jc w:val="both"/>
        <w:rPr>
          <w:color w:val="212529"/>
          <w:sz w:val="26"/>
          <w:szCs w:val="26"/>
        </w:rPr>
      </w:pPr>
      <w:r w:rsidRPr="00A462B6">
        <w:rPr>
          <w:color w:val="212529"/>
          <w:sz w:val="26"/>
          <w:szCs w:val="26"/>
        </w:rPr>
        <w:t>В случае направления промежуточных (предварительных) результатов проведения аудиторского мероприятия после их получения руководители субъектов бюджетных процедур имеют право:</w:t>
      </w:r>
    </w:p>
    <w:p w:rsidR="00E0379E" w:rsidRPr="00A462B6" w:rsidRDefault="00185AE2">
      <w:pPr>
        <w:shd w:val="clear" w:color="auto" w:fill="FFFFFF"/>
        <w:ind w:firstLine="709"/>
        <w:jc w:val="both"/>
        <w:rPr>
          <w:color w:val="212529"/>
          <w:sz w:val="26"/>
          <w:szCs w:val="26"/>
        </w:rPr>
      </w:pPr>
      <w:r w:rsidRPr="00A462B6">
        <w:rPr>
          <w:color w:val="212529"/>
          <w:sz w:val="26"/>
          <w:szCs w:val="26"/>
        </w:rPr>
        <w:t>- получать разъяснения у субъекта внутреннего финансового аудита по вопросам, связанным с проведением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 предоставлять письменные возражения и предложения по результатам рассмотрения промежуточных (предварительных) результатов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 обсуждать с субъектом внутреннего финансового аудита вопросы, связанные с проведением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В случае формирования аудиторской группы:</w:t>
      </w:r>
    </w:p>
    <w:p w:rsidR="00E0379E" w:rsidRPr="00A462B6" w:rsidRDefault="00185AE2">
      <w:pPr>
        <w:pStyle w:val="a7"/>
        <w:numPr>
          <w:ilvl w:val="0"/>
          <w:numId w:val="1"/>
        </w:numPr>
        <w:shd w:val="clear" w:color="auto" w:fill="FFFFFF"/>
        <w:ind w:left="0" w:firstLine="709"/>
        <w:jc w:val="both"/>
        <w:rPr>
          <w:color w:val="212529"/>
          <w:sz w:val="26"/>
          <w:szCs w:val="26"/>
        </w:rPr>
      </w:pPr>
      <w:r w:rsidRPr="00A462B6">
        <w:rPr>
          <w:color w:val="212529"/>
          <w:sz w:val="26"/>
          <w:szCs w:val="26"/>
        </w:rPr>
        <w:t>руководитель аудиторской группы обеспечивает подготовку заключения;</w:t>
      </w:r>
    </w:p>
    <w:p w:rsidR="00E0379E" w:rsidRPr="00A462B6" w:rsidRDefault="00185AE2">
      <w:pPr>
        <w:pStyle w:val="a7"/>
        <w:numPr>
          <w:ilvl w:val="0"/>
          <w:numId w:val="1"/>
        </w:numPr>
        <w:shd w:val="clear" w:color="auto" w:fill="FFFFFF"/>
        <w:ind w:left="0" w:firstLine="709"/>
        <w:jc w:val="both"/>
        <w:rPr>
          <w:color w:val="212529"/>
          <w:sz w:val="26"/>
          <w:szCs w:val="26"/>
        </w:rPr>
      </w:pPr>
      <w:r w:rsidRPr="00A462B6">
        <w:rPr>
          <w:color w:val="212529"/>
          <w:sz w:val="26"/>
          <w:szCs w:val="26"/>
        </w:rPr>
        <w:t>члены аудиторской группы принимают участие в подготовке заключения.</w:t>
      </w:r>
    </w:p>
    <w:p w:rsidR="00E0379E" w:rsidRPr="00A462B6" w:rsidRDefault="00185AE2">
      <w:pPr>
        <w:pStyle w:val="a7"/>
        <w:shd w:val="clear" w:color="auto" w:fill="FFFFFF"/>
        <w:ind w:left="0" w:firstLine="709"/>
        <w:jc w:val="both"/>
        <w:rPr>
          <w:color w:val="212529"/>
          <w:sz w:val="26"/>
          <w:szCs w:val="26"/>
        </w:rPr>
      </w:pPr>
      <w:r w:rsidRPr="00A462B6">
        <w:rPr>
          <w:color w:val="212529"/>
          <w:sz w:val="26"/>
          <w:szCs w:val="26"/>
        </w:rPr>
        <w:t>В случае самостоятельного проведения субъектом внутреннего финансового аудита подготовку заключения осуществляет должностное лицо.</w:t>
      </w:r>
    </w:p>
    <w:p w:rsidR="00E0379E" w:rsidRPr="00A462B6" w:rsidRDefault="00185AE2">
      <w:pPr>
        <w:shd w:val="clear" w:color="auto" w:fill="FFFFFF"/>
        <w:ind w:firstLine="709"/>
        <w:jc w:val="both"/>
        <w:rPr>
          <w:color w:val="212529"/>
          <w:sz w:val="26"/>
          <w:szCs w:val="26"/>
        </w:rPr>
      </w:pPr>
      <w:r w:rsidRPr="00A462B6">
        <w:rPr>
          <w:color w:val="212529"/>
          <w:sz w:val="26"/>
          <w:szCs w:val="26"/>
        </w:rPr>
        <w:t>Заключение отражает результаты проведения аудиторского мероприятия, а именно содержит:</w:t>
      </w:r>
    </w:p>
    <w:p w:rsidR="00E0379E" w:rsidRPr="00A462B6" w:rsidRDefault="00185AE2">
      <w:pPr>
        <w:shd w:val="clear" w:color="auto" w:fill="FFFFFF"/>
        <w:ind w:firstLine="709"/>
        <w:jc w:val="both"/>
        <w:rPr>
          <w:color w:val="212529"/>
          <w:sz w:val="26"/>
          <w:szCs w:val="26"/>
        </w:rPr>
      </w:pPr>
      <w:r w:rsidRPr="00A462B6">
        <w:rPr>
          <w:color w:val="212529"/>
          <w:sz w:val="26"/>
          <w:szCs w:val="26"/>
        </w:rPr>
        <w:t>а) тему аудиторского мероприятия;</w:t>
      </w:r>
    </w:p>
    <w:p w:rsidR="00E0379E" w:rsidRPr="00A462B6" w:rsidRDefault="00185AE2">
      <w:pPr>
        <w:shd w:val="clear" w:color="auto" w:fill="FFFFFF"/>
        <w:ind w:firstLine="709"/>
        <w:jc w:val="both"/>
        <w:rPr>
          <w:color w:val="212529"/>
          <w:sz w:val="26"/>
          <w:szCs w:val="26"/>
        </w:rPr>
      </w:pPr>
      <w:r w:rsidRPr="00A462B6">
        <w:rPr>
          <w:color w:val="212529"/>
          <w:sz w:val="26"/>
          <w:szCs w:val="26"/>
        </w:rPr>
        <w:t>б) описание выявленных нарушений и (или) недостатков (в случае их выявления), а также их причин и условий;</w:t>
      </w:r>
    </w:p>
    <w:p w:rsidR="00E0379E" w:rsidRPr="00A462B6" w:rsidRDefault="00185AE2">
      <w:pPr>
        <w:shd w:val="clear" w:color="auto" w:fill="FFFFFF"/>
        <w:ind w:firstLine="709"/>
        <w:jc w:val="both"/>
        <w:rPr>
          <w:color w:val="212529"/>
          <w:sz w:val="26"/>
          <w:szCs w:val="26"/>
        </w:rPr>
      </w:pPr>
      <w:r w:rsidRPr="00A462B6">
        <w:rPr>
          <w:color w:val="212529"/>
          <w:sz w:val="26"/>
          <w:szCs w:val="26"/>
        </w:rPr>
        <w:t>в) описание выявленных бюджетных рисков, в том числе не включенных ранее в реестр бюджетных рисков, причин и возможных последствий реализации этих бюджетных рисков, а также рисков, остающихся после реализации мер по минимизации (устранению) бюджетных рисков и по организации внутреннего финансового контроля;</w:t>
      </w:r>
    </w:p>
    <w:p w:rsidR="00E0379E" w:rsidRPr="00A462B6" w:rsidRDefault="00185AE2">
      <w:pPr>
        <w:shd w:val="clear" w:color="auto" w:fill="FFFFFF"/>
        <w:ind w:firstLine="709"/>
        <w:jc w:val="both"/>
        <w:rPr>
          <w:color w:val="212529"/>
          <w:sz w:val="26"/>
          <w:szCs w:val="26"/>
        </w:rPr>
      </w:pPr>
      <w:r w:rsidRPr="00A462B6">
        <w:rPr>
          <w:color w:val="212529"/>
          <w:sz w:val="26"/>
          <w:szCs w:val="26"/>
        </w:rPr>
        <w:t>г) выводы о достижении цели (целей) осуществления внутреннего финансового аудита, установленно</w:t>
      </w:r>
      <w:proofErr w:type="gramStart"/>
      <w:r w:rsidRPr="00A462B6">
        <w:rPr>
          <w:color w:val="212529"/>
          <w:sz w:val="26"/>
          <w:szCs w:val="26"/>
        </w:rPr>
        <w:t>й(</w:t>
      </w:r>
      <w:proofErr w:type="spellStart"/>
      <w:proofErr w:type="gramEnd"/>
      <w:r w:rsidRPr="00A462B6">
        <w:rPr>
          <w:color w:val="212529"/>
          <w:sz w:val="26"/>
          <w:szCs w:val="26"/>
        </w:rPr>
        <w:t>ых</w:t>
      </w:r>
      <w:proofErr w:type="spellEnd"/>
      <w:r w:rsidRPr="00A462B6">
        <w:rPr>
          <w:color w:val="212529"/>
          <w:sz w:val="26"/>
          <w:szCs w:val="26"/>
        </w:rPr>
        <w:t>) частью 2 статьи 160.2-1 Бюджетного кодекса Российской Федерации и (или) программой аудиторского мероприятия, включая один или несколько из следующих выводов:</w:t>
      </w:r>
    </w:p>
    <w:p w:rsidR="00E0379E" w:rsidRPr="00A462B6" w:rsidRDefault="00185AE2">
      <w:pPr>
        <w:shd w:val="clear" w:color="auto" w:fill="FFFFFF"/>
        <w:ind w:firstLine="709"/>
        <w:jc w:val="both"/>
        <w:rPr>
          <w:color w:val="212529"/>
          <w:sz w:val="26"/>
          <w:szCs w:val="26"/>
        </w:rPr>
      </w:pPr>
      <w:r w:rsidRPr="00A462B6">
        <w:rPr>
          <w:color w:val="212529"/>
          <w:sz w:val="26"/>
          <w:szCs w:val="26"/>
        </w:rPr>
        <w:t>- о степени надежности внутреннего финансового контроля;</w:t>
      </w:r>
    </w:p>
    <w:p w:rsidR="00E0379E" w:rsidRPr="00A462B6" w:rsidRDefault="00185AE2">
      <w:pPr>
        <w:shd w:val="clear" w:color="auto" w:fill="FFFFFF"/>
        <w:ind w:firstLine="709"/>
        <w:jc w:val="both"/>
        <w:rPr>
          <w:color w:val="212529"/>
          <w:sz w:val="26"/>
          <w:szCs w:val="26"/>
        </w:rPr>
      </w:pPr>
      <w:r w:rsidRPr="00A462B6">
        <w:rPr>
          <w:color w:val="212529"/>
          <w:sz w:val="26"/>
          <w:szCs w:val="26"/>
        </w:rPr>
        <w:t>- о достоверности бюджетной отчетности, в том числе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w:t>
      </w:r>
    </w:p>
    <w:p w:rsidR="00E0379E" w:rsidRPr="00A462B6" w:rsidRDefault="00185AE2">
      <w:pPr>
        <w:shd w:val="clear" w:color="auto" w:fill="FFFFFF"/>
        <w:ind w:firstLine="709"/>
        <w:jc w:val="both"/>
        <w:rPr>
          <w:color w:val="212529"/>
          <w:sz w:val="26"/>
          <w:szCs w:val="26"/>
        </w:rPr>
      </w:pPr>
      <w:r w:rsidRPr="00A462B6">
        <w:rPr>
          <w:color w:val="212529"/>
          <w:sz w:val="26"/>
          <w:szCs w:val="26"/>
        </w:rPr>
        <w:t>- о качестве исполнения бюджетных полномочий администрации, в том числе о достижении администрацией значений, включая целевые значения,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частью 7 статьи 160.2-1</w:t>
      </w:r>
      <w:r w:rsidR="003C2E52">
        <w:rPr>
          <w:color w:val="212529"/>
          <w:sz w:val="26"/>
          <w:szCs w:val="26"/>
        </w:rPr>
        <w:t xml:space="preserve"> </w:t>
      </w:r>
      <w:r w:rsidRPr="00A462B6">
        <w:rPr>
          <w:color w:val="212529"/>
          <w:sz w:val="26"/>
          <w:szCs w:val="26"/>
        </w:rPr>
        <w:t>Бюджетного кодекса Российской Федерации;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д) предложения и рекомендации о повышении качества финансового менеджмента, в том числе предложения по мерам минимизации (устранения) бюджетных рисков и по организации внутреннего финансового контроля;</w:t>
      </w:r>
    </w:p>
    <w:p w:rsidR="00E0379E" w:rsidRPr="00A462B6" w:rsidRDefault="00185AE2">
      <w:pPr>
        <w:shd w:val="clear" w:color="auto" w:fill="FFFFFF"/>
        <w:ind w:firstLine="709"/>
        <w:jc w:val="both"/>
        <w:rPr>
          <w:color w:val="212529"/>
          <w:sz w:val="26"/>
          <w:szCs w:val="26"/>
        </w:rPr>
      </w:pPr>
      <w:r w:rsidRPr="00A462B6">
        <w:rPr>
          <w:color w:val="212529"/>
          <w:sz w:val="26"/>
          <w:szCs w:val="26"/>
        </w:rPr>
        <w:t>е) дату подписания Заключения;</w:t>
      </w:r>
    </w:p>
    <w:p w:rsidR="00E0379E" w:rsidRPr="00A462B6" w:rsidRDefault="00185AE2">
      <w:pPr>
        <w:shd w:val="clear" w:color="auto" w:fill="FFFFFF"/>
        <w:ind w:firstLine="709"/>
        <w:jc w:val="both"/>
        <w:rPr>
          <w:color w:val="212529"/>
          <w:sz w:val="26"/>
          <w:szCs w:val="26"/>
        </w:rPr>
      </w:pPr>
      <w:r w:rsidRPr="00A462B6">
        <w:rPr>
          <w:color w:val="212529"/>
          <w:sz w:val="26"/>
          <w:szCs w:val="26"/>
        </w:rPr>
        <w:t>ж) должность, фамилию, имя, отчество, подпись руководителя аудиторской группы (в случае формирования аудиторской группы);</w:t>
      </w:r>
    </w:p>
    <w:p w:rsidR="00E0379E" w:rsidRPr="00A462B6" w:rsidRDefault="00185AE2">
      <w:pPr>
        <w:shd w:val="clear" w:color="auto" w:fill="FFFFFF"/>
        <w:ind w:firstLine="709"/>
        <w:jc w:val="both"/>
        <w:rPr>
          <w:color w:val="212529"/>
          <w:sz w:val="26"/>
          <w:szCs w:val="26"/>
        </w:rPr>
      </w:pPr>
      <w:r w:rsidRPr="00A462B6">
        <w:rPr>
          <w:color w:val="212529"/>
          <w:sz w:val="26"/>
          <w:szCs w:val="26"/>
        </w:rPr>
        <w:t>з) должность, фамилию, имя, отчество, подпись должностного лица субъекта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36. Подписанный экземпляр Заключения передается на ознакомление Субъекту бюджетной процедуры в течение 5 рабочих дней.</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37. При наличии возражений и предложений по фактам, указанным в Заключении, Субъект бюджетной процедуры в течение 3 рабочих дней </w:t>
      </w:r>
      <w:proofErr w:type="gramStart"/>
      <w:r w:rsidRPr="00A462B6">
        <w:rPr>
          <w:color w:val="212529"/>
          <w:sz w:val="26"/>
          <w:szCs w:val="26"/>
        </w:rPr>
        <w:t>с даты</w:t>
      </w:r>
      <w:proofErr w:type="gramEnd"/>
      <w:r w:rsidRPr="00A462B6">
        <w:rPr>
          <w:color w:val="212529"/>
          <w:sz w:val="26"/>
          <w:szCs w:val="26"/>
        </w:rPr>
        <w:t xml:space="preserve"> его получения вправе представить в свободной форме возражения и предложения аудиторской группе на бумажном носителе или в электронном виде.</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38. </w:t>
      </w:r>
      <w:proofErr w:type="gramStart"/>
      <w:r w:rsidRPr="00A462B6">
        <w:rPr>
          <w:color w:val="212529"/>
          <w:sz w:val="26"/>
          <w:szCs w:val="26"/>
        </w:rPr>
        <w:t>Возражения и предложения Субъекта бюджетных процедур, поступившие по результатам проведенного аудиторского мероприятия, рассматриваются должностным лицам субъекта внутреннего финансового аудита в срок до 10 рабочих дней со дня их получения и, при необходимости, учитываются в целях ведения реестра бюджетных рисков.</w:t>
      </w:r>
      <w:proofErr w:type="gramEnd"/>
    </w:p>
    <w:p w:rsidR="00E0379E" w:rsidRPr="00A462B6" w:rsidRDefault="00185AE2">
      <w:pPr>
        <w:shd w:val="clear" w:color="auto" w:fill="FFFFFF"/>
        <w:ind w:firstLine="709"/>
        <w:jc w:val="both"/>
        <w:rPr>
          <w:color w:val="212529"/>
          <w:sz w:val="26"/>
          <w:szCs w:val="26"/>
        </w:rPr>
      </w:pPr>
      <w:r w:rsidRPr="00A462B6">
        <w:rPr>
          <w:color w:val="212529"/>
          <w:sz w:val="26"/>
          <w:szCs w:val="26"/>
        </w:rPr>
        <w:t>39. В течение 5 рабочих дней со дня, следующего за днем получения Заключения, Субъект бюджетной процедуры обеспечивает разработку плана мероприятий по реализации предложений и рекомендаций и/или устранению недостатков/нарушений.</w:t>
      </w:r>
    </w:p>
    <w:p w:rsidR="00E0379E" w:rsidRPr="00A462B6" w:rsidRDefault="00185AE2">
      <w:pPr>
        <w:shd w:val="clear" w:color="auto" w:fill="FFFFFF"/>
        <w:ind w:firstLine="709"/>
        <w:jc w:val="both"/>
        <w:rPr>
          <w:color w:val="212529"/>
          <w:sz w:val="26"/>
          <w:szCs w:val="26"/>
        </w:rPr>
      </w:pPr>
      <w:r w:rsidRPr="00A462B6">
        <w:rPr>
          <w:color w:val="212529"/>
          <w:sz w:val="26"/>
          <w:szCs w:val="26"/>
        </w:rPr>
        <w:t>40. Субъект бюджетной процедуры обеспечивает выполнение внесенных субъектом внутреннего финансового аудита (аудиторской группой) предложений и в установленные сроки представляет должностному лицу субъекта внутреннего финансового аудита информацию об устранении нарушений и недостатков, выявленных в ходе аудиторских мероприятий с приложением копий подтверждающих документов.</w:t>
      </w:r>
    </w:p>
    <w:p w:rsidR="00E0379E" w:rsidRPr="00A462B6" w:rsidRDefault="00185AE2">
      <w:pPr>
        <w:shd w:val="clear" w:color="auto" w:fill="FFFFFF"/>
        <w:ind w:firstLine="709"/>
        <w:jc w:val="both"/>
        <w:rPr>
          <w:color w:val="212529"/>
          <w:sz w:val="26"/>
          <w:szCs w:val="26"/>
        </w:rPr>
      </w:pPr>
      <w:r w:rsidRPr="00A462B6">
        <w:rPr>
          <w:color w:val="212529"/>
          <w:sz w:val="26"/>
          <w:szCs w:val="26"/>
        </w:rPr>
        <w:t>41. Подписанный экземпляр Заключения направляется Главе района для принятия решений в течение 10 рабочих дней, а при наличии возражений - в срок до 15 рабочих дней со дня подписания заключения на возражения.</w:t>
      </w:r>
    </w:p>
    <w:p w:rsidR="00E0379E" w:rsidRPr="00A462B6" w:rsidRDefault="00185AE2">
      <w:pPr>
        <w:shd w:val="clear" w:color="auto" w:fill="FFFFFF"/>
        <w:ind w:firstLine="709"/>
        <w:jc w:val="both"/>
        <w:rPr>
          <w:color w:val="212529"/>
          <w:sz w:val="26"/>
          <w:szCs w:val="26"/>
        </w:rPr>
      </w:pPr>
      <w:r w:rsidRPr="00A462B6">
        <w:rPr>
          <w:color w:val="212529"/>
          <w:sz w:val="26"/>
          <w:szCs w:val="26"/>
        </w:rPr>
        <w:t>42. Глава района рассматривает Заключение и принимает одно или несколько решений, направленных на повышение качества финансового менеджмента, предусмотренные федеральным стандартом внутреннего финансового аудита «Реализация результатов внутреннего финансового аудита», с указанием сроков их выполнения.</w:t>
      </w:r>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43. </w:t>
      </w:r>
      <w:proofErr w:type="gramStart"/>
      <w:r w:rsidRPr="00A462B6">
        <w:rPr>
          <w:color w:val="212529"/>
          <w:sz w:val="26"/>
          <w:szCs w:val="26"/>
        </w:rPr>
        <w:t>Глава района принимает решения, направленные на повышение качества финансового менеджмента, на основании информации, как содержащейся в заключениях субъекта внутреннего финансового аудита, так и в полученной вне рамок проведения аудиторских мероприятий, в том числе на основании информации руководителя субъекта внутреннего финансового аудита о выявленных признаках коррупционных и иных правонарушений, о результатах мониторинга реализации мер по минимизации (устранению) бюджетных рисков.</w:t>
      </w:r>
      <w:proofErr w:type="gramEnd"/>
    </w:p>
    <w:p w:rsidR="00E0379E" w:rsidRPr="00A462B6" w:rsidRDefault="00185AE2">
      <w:pPr>
        <w:shd w:val="clear" w:color="auto" w:fill="FFFFFF"/>
        <w:ind w:firstLine="709"/>
        <w:jc w:val="both"/>
        <w:rPr>
          <w:color w:val="212529"/>
          <w:sz w:val="26"/>
          <w:szCs w:val="26"/>
        </w:rPr>
      </w:pPr>
      <w:r w:rsidRPr="00A462B6">
        <w:rPr>
          <w:color w:val="212529"/>
          <w:sz w:val="26"/>
          <w:szCs w:val="26"/>
        </w:rPr>
        <w:t xml:space="preserve">44. </w:t>
      </w:r>
      <w:proofErr w:type="gramStart"/>
      <w:r w:rsidRPr="00A462B6">
        <w:rPr>
          <w:color w:val="212529"/>
          <w:sz w:val="26"/>
          <w:szCs w:val="26"/>
        </w:rPr>
        <w:t>Субъекты бюджетных процедур, являющиеся руководителями структурных подразделений администрации, в целях выполнения решений Главы района, а также на основании информации о проведении и результатах аудиторского мероприятия, в том числе указанной в аналитических записках субъекта внутреннего финансового аудита, проекте Заключения и Заключении, вправе самостоятельно принимать решения, направленные на повышение качества финансового менеджмента, включая разработку и выполнение перечня (плана) мероприятий по совершенствованию организации</w:t>
      </w:r>
      <w:proofErr w:type="gramEnd"/>
      <w:r w:rsidRPr="00A462B6">
        <w:rPr>
          <w:color w:val="212529"/>
          <w:sz w:val="26"/>
          <w:szCs w:val="26"/>
        </w:rPr>
        <w:t xml:space="preserve"> (обеспечения выполнения), выполнения бюджетной процедуры и (или) операций (действий) по выполнению бюджетной процедуры.</w:t>
      </w:r>
    </w:p>
    <w:p w:rsidR="00E0379E" w:rsidRPr="00A462B6" w:rsidRDefault="00185AE2">
      <w:pPr>
        <w:shd w:val="clear" w:color="auto" w:fill="FFFFFF"/>
        <w:ind w:firstLine="709"/>
        <w:jc w:val="both"/>
        <w:rPr>
          <w:color w:val="212529"/>
          <w:sz w:val="26"/>
          <w:szCs w:val="26"/>
        </w:rPr>
      </w:pPr>
      <w:r w:rsidRPr="00A462B6">
        <w:rPr>
          <w:color w:val="212529"/>
          <w:sz w:val="26"/>
          <w:szCs w:val="26"/>
        </w:rPr>
        <w:t>45. Информация о принятых решениях, а также о принятых (необходимых к принятию) мерах по повышению качества финансового менеджмента обобщается должностным лицом субъекта внутреннего финансового аудита в целях ведения реестра бюджетных рисков и проведения мониторинга реализации мер по минимизации (устранению) бюджетных рисков.</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46. Должностное лицо субъекта внутреннего финансового аудита регулярно (не реже одного раза в год) проводит мониторинг реализации Субъектами бюджетных процедур мер по минимизации (устранению) бюджетных рисков, в рамках которого формируют информацию о результатах исполнения решений, направленных на повышение качества финансового менеджмента.</w:t>
      </w:r>
    </w:p>
    <w:p w:rsidR="00E0379E" w:rsidRPr="00A462B6" w:rsidRDefault="00185AE2">
      <w:pPr>
        <w:shd w:val="clear" w:color="auto" w:fill="FFFFFF"/>
        <w:ind w:firstLine="709"/>
        <w:jc w:val="both"/>
        <w:rPr>
          <w:color w:val="212529"/>
          <w:sz w:val="26"/>
          <w:szCs w:val="26"/>
        </w:rPr>
      </w:pPr>
      <w:r w:rsidRPr="00A462B6">
        <w:rPr>
          <w:color w:val="212529"/>
          <w:sz w:val="26"/>
          <w:szCs w:val="26"/>
        </w:rPr>
        <w:t>47. Обобщенная информация о результатах мониторинга реализации мер по минимизации (устранению) бюджетных рисков отражается в годовой отчетности о результатах деятельности субъекта внутреннего финансового аудита.</w:t>
      </w:r>
    </w:p>
    <w:p w:rsidR="00E0379E" w:rsidRPr="00A462B6" w:rsidRDefault="00E0379E">
      <w:pPr>
        <w:shd w:val="clear" w:color="auto" w:fill="FFFFFF"/>
        <w:ind w:firstLine="540"/>
        <w:jc w:val="both"/>
        <w:rPr>
          <w:color w:val="212529"/>
          <w:sz w:val="26"/>
          <w:szCs w:val="26"/>
        </w:rPr>
      </w:pPr>
    </w:p>
    <w:p w:rsidR="00E0379E" w:rsidRPr="00A462B6" w:rsidRDefault="00185AE2">
      <w:pPr>
        <w:shd w:val="clear" w:color="auto" w:fill="FFFFFF"/>
        <w:jc w:val="center"/>
        <w:rPr>
          <w:color w:val="212529"/>
          <w:sz w:val="26"/>
          <w:szCs w:val="26"/>
        </w:rPr>
      </w:pPr>
      <w:r w:rsidRPr="00A462B6">
        <w:rPr>
          <w:b/>
          <w:bCs/>
          <w:color w:val="212529"/>
          <w:sz w:val="26"/>
          <w:szCs w:val="26"/>
        </w:rPr>
        <w:t>VII. Составление и представление годовой отчетности о результатах осуществления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48. Годовая отчетность о результатах деятельности субъекта внутреннего финансового аудита составляется на основе:</w:t>
      </w:r>
    </w:p>
    <w:p w:rsidR="00E0379E" w:rsidRPr="00A462B6" w:rsidRDefault="00185AE2">
      <w:pPr>
        <w:pStyle w:val="a7"/>
        <w:numPr>
          <w:ilvl w:val="0"/>
          <w:numId w:val="2"/>
        </w:numPr>
        <w:shd w:val="clear" w:color="auto" w:fill="FFFFFF"/>
        <w:ind w:left="0" w:firstLine="709"/>
        <w:jc w:val="both"/>
        <w:rPr>
          <w:color w:val="212529"/>
          <w:sz w:val="26"/>
          <w:szCs w:val="26"/>
        </w:rPr>
      </w:pPr>
      <w:r w:rsidRPr="00A462B6">
        <w:rPr>
          <w:color w:val="212529"/>
          <w:sz w:val="26"/>
          <w:szCs w:val="26"/>
        </w:rPr>
        <w:t>плана проведения аудиторских мероприятий и решений Главы района о проведении внеплановых аудиторских мероприятий;</w:t>
      </w:r>
    </w:p>
    <w:p w:rsidR="00E0379E" w:rsidRPr="00A462B6" w:rsidRDefault="00185AE2">
      <w:pPr>
        <w:pStyle w:val="a7"/>
        <w:numPr>
          <w:ilvl w:val="0"/>
          <w:numId w:val="2"/>
        </w:numPr>
        <w:shd w:val="clear" w:color="auto" w:fill="FFFFFF"/>
        <w:ind w:left="0" w:firstLine="709"/>
        <w:jc w:val="both"/>
        <w:rPr>
          <w:color w:val="212529"/>
          <w:sz w:val="26"/>
          <w:szCs w:val="26"/>
        </w:rPr>
      </w:pPr>
      <w:r w:rsidRPr="00A462B6">
        <w:rPr>
          <w:color w:val="212529"/>
          <w:sz w:val="26"/>
          <w:szCs w:val="26"/>
        </w:rPr>
        <w:t>заключений;</w:t>
      </w:r>
    </w:p>
    <w:p w:rsidR="00E0379E" w:rsidRPr="00A462B6" w:rsidRDefault="00185AE2">
      <w:pPr>
        <w:pStyle w:val="a7"/>
        <w:numPr>
          <w:ilvl w:val="0"/>
          <w:numId w:val="2"/>
        </w:numPr>
        <w:shd w:val="clear" w:color="auto" w:fill="FFFFFF"/>
        <w:ind w:left="0" w:firstLine="709"/>
        <w:jc w:val="both"/>
        <w:rPr>
          <w:color w:val="212529"/>
          <w:sz w:val="26"/>
          <w:szCs w:val="26"/>
        </w:rPr>
      </w:pPr>
      <w:r w:rsidRPr="00A462B6">
        <w:rPr>
          <w:color w:val="212529"/>
          <w:sz w:val="26"/>
          <w:szCs w:val="26"/>
        </w:rPr>
        <w:t>итогов консультирования;</w:t>
      </w:r>
    </w:p>
    <w:p w:rsidR="00E0379E" w:rsidRPr="00A462B6" w:rsidRDefault="00185AE2">
      <w:pPr>
        <w:pStyle w:val="a7"/>
        <w:numPr>
          <w:ilvl w:val="0"/>
          <w:numId w:val="2"/>
        </w:numPr>
        <w:shd w:val="clear" w:color="auto" w:fill="FFFFFF"/>
        <w:ind w:left="0" w:firstLine="709"/>
        <w:jc w:val="both"/>
        <w:rPr>
          <w:color w:val="212529"/>
          <w:sz w:val="26"/>
          <w:szCs w:val="26"/>
        </w:rPr>
      </w:pPr>
      <w:r w:rsidRPr="00A462B6">
        <w:rPr>
          <w:color w:val="212529"/>
          <w:sz w:val="26"/>
          <w:szCs w:val="26"/>
        </w:rPr>
        <w:t>реестра бюджетных рисков;</w:t>
      </w:r>
    </w:p>
    <w:p w:rsidR="00E0379E" w:rsidRPr="00A462B6" w:rsidRDefault="00185AE2">
      <w:pPr>
        <w:pStyle w:val="a7"/>
        <w:numPr>
          <w:ilvl w:val="0"/>
          <w:numId w:val="2"/>
        </w:numPr>
        <w:shd w:val="clear" w:color="auto" w:fill="FFFFFF"/>
        <w:ind w:left="0" w:firstLine="709"/>
        <w:jc w:val="both"/>
        <w:rPr>
          <w:color w:val="212529"/>
          <w:sz w:val="26"/>
          <w:szCs w:val="26"/>
        </w:rPr>
      </w:pPr>
      <w:r w:rsidRPr="00A462B6">
        <w:rPr>
          <w:color w:val="212529"/>
          <w:sz w:val="26"/>
          <w:szCs w:val="26"/>
        </w:rPr>
        <w:t>сформированной субъектом внутреннего финансового контроля информации о результатах исполнения решений, направленных на повышение качества финансового менеджмента, включая информацию о реализованных (выполненных) мерах по минимизации (устранению) бюджетных рисков, по устранению выявленных нарушений и (или) недоставкой;</w:t>
      </w:r>
    </w:p>
    <w:p w:rsidR="00E0379E" w:rsidRPr="00A462B6" w:rsidRDefault="00185AE2">
      <w:pPr>
        <w:pStyle w:val="a7"/>
        <w:numPr>
          <w:ilvl w:val="0"/>
          <w:numId w:val="2"/>
        </w:numPr>
        <w:shd w:val="clear" w:color="auto" w:fill="FFFFFF"/>
        <w:ind w:left="0" w:firstLine="709"/>
        <w:jc w:val="both"/>
        <w:rPr>
          <w:color w:val="212529"/>
          <w:sz w:val="26"/>
          <w:szCs w:val="26"/>
        </w:rPr>
      </w:pPr>
      <w:r w:rsidRPr="00A462B6">
        <w:rPr>
          <w:color w:val="212529"/>
          <w:sz w:val="26"/>
          <w:szCs w:val="26"/>
        </w:rPr>
        <w:t xml:space="preserve">информации (данных) о субъекте внутреннего финансового контроля. </w:t>
      </w:r>
    </w:p>
    <w:p w:rsidR="00E0379E" w:rsidRPr="00A462B6" w:rsidRDefault="00185AE2">
      <w:pPr>
        <w:shd w:val="clear" w:color="auto" w:fill="FFFFFF"/>
        <w:ind w:firstLine="709"/>
        <w:jc w:val="both"/>
        <w:rPr>
          <w:color w:val="212529"/>
          <w:sz w:val="26"/>
          <w:szCs w:val="26"/>
        </w:rPr>
      </w:pPr>
      <w:r w:rsidRPr="00A462B6">
        <w:rPr>
          <w:color w:val="212529"/>
          <w:sz w:val="26"/>
          <w:szCs w:val="26"/>
        </w:rPr>
        <w:t>49. Составленная годовая отчетность о результатах деятельности субъекта внутреннего финансового контроля представляется руководителем субъекта внутреннего финансового контроля Главе района не позднее 20 рабочих дней после наиболее позднего из установленных сроков представления консолидированной (индивидуальной) годовой бюджетной отчетности за отчетный финансовый год.</w:t>
      </w:r>
    </w:p>
    <w:p w:rsidR="00E0379E" w:rsidRPr="00A462B6" w:rsidRDefault="00185AE2">
      <w:pPr>
        <w:shd w:val="clear" w:color="auto" w:fill="FFFFFF"/>
        <w:ind w:firstLine="709"/>
        <w:jc w:val="both"/>
        <w:rPr>
          <w:color w:val="212529"/>
          <w:sz w:val="26"/>
          <w:szCs w:val="26"/>
        </w:rPr>
      </w:pPr>
      <w:r w:rsidRPr="00A462B6">
        <w:rPr>
          <w:color w:val="212529"/>
          <w:sz w:val="26"/>
          <w:szCs w:val="26"/>
        </w:rPr>
        <w:t>50. Годовая отчетность о результатах деятельности субъекта внутреннего финансового аудита должна содержать информацию, характеризующую достижение целей осуществления внутреннего финансового аудита, установленных частью 2 статьи 160.2-1 Бюджетного кодекса Российской Федерации, а именно:</w:t>
      </w:r>
    </w:p>
    <w:p w:rsidR="00E0379E" w:rsidRPr="00A462B6" w:rsidRDefault="00185AE2">
      <w:pPr>
        <w:shd w:val="clear" w:color="auto" w:fill="FFFFFF"/>
        <w:ind w:firstLine="709"/>
        <w:jc w:val="both"/>
        <w:rPr>
          <w:color w:val="212529"/>
          <w:sz w:val="26"/>
          <w:szCs w:val="26"/>
        </w:rPr>
      </w:pPr>
      <w:r w:rsidRPr="00A462B6">
        <w:rPr>
          <w:color w:val="212529"/>
          <w:sz w:val="26"/>
          <w:szCs w:val="26"/>
        </w:rPr>
        <w:t>1) о выполнении плана проведения аудиторских мероприятий и причинах невыполнения плана проведения аудиторских мероприятий (при наличии);</w:t>
      </w:r>
    </w:p>
    <w:p w:rsidR="00E0379E" w:rsidRPr="00A462B6" w:rsidRDefault="00185AE2">
      <w:pPr>
        <w:shd w:val="clear" w:color="auto" w:fill="FFFFFF"/>
        <w:ind w:firstLine="709"/>
        <w:jc w:val="both"/>
        <w:rPr>
          <w:color w:val="212529"/>
          <w:sz w:val="26"/>
          <w:szCs w:val="26"/>
        </w:rPr>
      </w:pPr>
      <w:r w:rsidRPr="00A462B6">
        <w:rPr>
          <w:color w:val="212529"/>
          <w:sz w:val="26"/>
          <w:szCs w:val="26"/>
        </w:rPr>
        <w:t>2) о количестве и темах, проведенных внеплановых аудиторских мероприятий (при наличии);</w:t>
      </w:r>
    </w:p>
    <w:p w:rsidR="00E0379E" w:rsidRPr="00A462B6" w:rsidRDefault="00185AE2">
      <w:pPr>
        <w:shd w:val="clear" w:color="auto" w:fill="FFFFFF"/>
        <w:ind w:firstLine="709"/>
        <w:jc w:val="both"/>
        <w:rPr>
          <w:color w:val="212529"/>
          <w:sz w:val="26"/>
          <w:szCs w:val="26"/>
        </w:rPr>
      </w:pPr>
      <w:r w:rsidRPr="00A462B6">
        <w:rPr>
          <w:color w:val="212529"/>
          <w:sz w:val="26"/>
          <w:szCs w:val="26"/>
        </w:rPr>
        <w:t>3) о степени надежности внутреннего финансового контроля (внутреннего процесса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4) о достоверности (недостоверности) сформированной бюджетной отчетности администрации;</w:t>
      </w:r>
    </w:p>
    <w:p w:rsidR="00E0379E" w:rsidRPr="00A462B6" w:rsidRDefault="00185AE2">
      <w:pPr>
        <w:shd w:val="clear" w:color="auto" w:fill="FFFFFF"/>
        <w:ind w:firstLine="709"/>
        <w:jc w:val="both"/>
        <w:rPr>
          <w:color w:val="212529"/>
          <w:sz w:val="26"/>
          <w:szCs w:val="26"/>
        </w:rPr>
      </w:pPr>
      <w:r w:rsidRPr="00A462B6">
        <w:rPr>
          <w:color w:val="212529"/>
          <w:sz w:val="26"/>
          <w:szCs w:val="26"/>
        </w:rPr>
        <w:t>5) о качестве финансового менеджмента (деятельности должностных лиц администрации по исполнению бюджетных полномочий, полномочий муниципального заказчика, полномочий собственника имущества, направленной на достижение заданных результатов деятельности органов местного самоуправления, местной администрацией);</w:t>
      </w:r>
    </w:p>
    <w:p w:rsidR="00E0379E" w:rsidRPr="00A462B6" w:rsidRDefault="00185AE2">
      <w:pPr>
        <w:shd w:val="clear" w:color="auto" w:fill="FFFFFF"/>
        <w:ind w:firstLine="709"/>
        <w:jc w:val="both"/>
        <w:rPr>
          <w:color w:val="212529"/>
          <w:sz w:val="26"/>
          <w:szCs w:val="26"/>
        </w:rPr>
      </w:pPr>
      <w:proofErr w:type="gramStart"/>
      <w:r w:rsidRPr="00A462B6">
        <w:rPr>
          <w:color w:val="212529"/>
          <w:sz w:val="26"/>
          <w:szCs w:val="26"/>
        </w:rPr>
        <w:t xml:space="preserve">6) полученную по результатам аудиторских мероприятий, консультаций, и оценки бюджетных рисков, указанной в реестре бюджетных рисков, с учетом результатов мониторинга реализации мер по минимизации (устранению) бюджетных рисков о </w:t>
      </w:r>
      <w:r w:rsidRPr="00A462B6">
        <w:rPr>
          <w:color w:val="212529"/>
          <w:sz w:val="26"/>
          <w:szCs w:val="26"/>
        </w:rPr>
        <w:lastRenderedPageBreak/>
        <w:t>наиболее значимых, по мнению руководителя субъекта внутреннего финансового аудита;</w:t>
      </w:r>
      <w:proofErr w:type="gramEnd"/>
    </w:p>
    <w:p w:rsidR="00E0379E" w:rsidRPr="00A462B6" w:rsidRDefault="00185AE2">
      <w:pPr>
        <w:shd w:val="clear" w:color="auto" w:fill="FFFFFF"/>
        <w:ind w:firstLine="709"/>
        <w:jc w:val="both"/>
        <w:rPr>
          <w:color w:val="212529"/>
          <w:sz w:val="26"/>
          <w:szCs w:val="26"/>
        </w:rPr>
      </w:pPr>
      <w:r w:rsidRPr="00A462B6">
        <w:rPr>
          <w:color w:val="212529"/>
          <w:sz w:val="26"/>
          <w:szCs w:val="26"/>
        </w:rPr>
        <w:t>7) о результатах мониторинга реализации мер по минимизации (устранению) бюджетных рисков, в том числе:</w:t>
      </w:r>
    </w:p>
    <w:p w:rsidR="00E0379E" w:rsidRPr="00A462B6" w:rsidRDefault="00185AE2">
      <w:pPr>
        <w:shd w:val="clear" w:color="auto" w:fill="FFFFFF"/>
        <w:ind w:firstLine="709"/>
        <w:jc w:val="both"/>
        <w:rPr>
          <w:color w:val="212529"/>
          <w:sz w:val="26"/>
          <w:szCs w:val="26"/>
        </w:rPr>
      </w:pPr>
      <w:r w:rsidRPr="00A462B6">
        <w:rPr>
          <w:color w:val="212529"/>
          <w:sz w:val="26"/>
          <w:szCs w:val="26"/>
        </w:rPr>
        <w:t>- об исполнении мер по минимизации (устранению) бюджетных рисков, по устранению недостатков (нарушений);</w:t>
      </w:r>
    </w:p>
    <w:p w:rsidR="00E0379E" w:rsidRPr="00A462B6" w:rsidRDefault="00185AE2">
      <w:pPr>
        <w:shd w:val="clear" w:color="auto" w:fill="FFFFFF"/>
        <w:ind w:firstLine="709"/>
        <w:jc w:val="both"/>
        <w:rPr>
          <w:color w:val="212529"/>
          <w:sz w:val="26"/>
          <w:szCs w:val="26"/>
        </w:rPr>
      </w:pPr>
      <w:r w:rsidRPr="00A462B6">
        <w:rPr>
          <w:color w:val="212529"/>
          <w:sz w:val="26"/>
          <w:szCs w:val="26"/>
        </w:rPr>
        <w:t>- об оценке влияния исполненных мер по минимизации (устранению) бюджетных рисков на повышение качества финансового менеджмента, включая их влияние на оценку бюджетных рисков.</w:t>
      </w:r>
    </w:p>
    <w:p w:rsidR="00E0379E" w:rsidRPr="00A462B6" w:rsidRDefault="00185AE2">
      <w:pPr>
        <w:shd w:val="clear" w:color="auto" w:fill="FFFFFF"/>
        <w:ind w:firstLine="709"/>
        <w:jc w:val="both"/>
        <w:rPr>
          <w:color w:val="212529"/>
          <w:sz w:val="26"/>
          <w:szCs w:val="26"/>
        </w:rPr>
      </w:pPr>
      <w:r w:rsidRPr="00A462B6">
        <w:rPr>
          <w:color w:val="212529"/>
          <w:sz w:val="26"/>
          <w:szCs w:val="26"/>
        </w:rPr>
        <w:t>8) о событиях, оказавших существенное влияние на организацию и осуществления внутреннего финансового аудита, а также на деятельность субъекта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9) об осуществлении консультирования субъектов бюджетных процедур;</w:t>
      </w:r>
    </w:p>
    <w:p w:rsidR="00E0379E" w:rsidRPr="00A462B6" w:rsidRDefault="00185AE2">
      <w:pPr>
        <w:shd w:val="clear" w:color="auto" w:fill="FFFFFF"/>
        <w:ind w:firstLine="709"/>
        <w:jc w:val="both"/>
        <w:rPr>
          <w:color w:val="212529"/>
          <w:sz w:val="26"/>
          <w:szCs w:val="26"/>
        </w:rPr>
      </w:pPr>
      <w:r w:rsidRPr="00A462B6">
        <w:rPr>
          <w:color w:val="212529"/>
          <w:sz w:val="26"/>
          <w:szCs w:val="26"/>
        </w:rPr>
        <w:t>10) о субъекте внутреннего финансового аудита.</w:t>
      </w:r>
    </w:p>
    <w:p w:rsidR="00E0379E" w:rsidRPr="00A462B6" w:rsidRDefault="00185AE2">
      <w:pPr>
        <w:shd w:val="clear" w:color="auto" w:fill="FFFFFF"/>
        <w:ind w:firstLine="709"/>
        <w:jc w:val="both"/>
        <w:rPr>
          <w:color w:val="212529"/>
          <w:sz w:val="26"/>
          <w:szCs w:val="26"/>
        </w:rPr>
      </w:pPr>
      <w:r w:rsidRPr="00A462B6">
        <w:rPr>
          <w:color w:val="212529"/>
          <w:sz w:val="26"/>
          <w:szCs w:val="26"/>
        </w:rPr>
        <w:t>Годовая отчетности о результатах деятельности субъекта внутреннего финансового контроля также должна содержать:</w:t>
      </w:r>
    </w:p>
    <w:p w:rsidR="00E0379E" w:rsidRPr="00A462B6" w:rsidRDefault="00185AE2">
      <w:pPr>
        <w:shd w:val="clear" w:color="auto" w:fill="FFFFFF"/>
        <w:ind w:firstLine="709"/>
        <w:jc w:val="both"/>
        <w:rPr>
          <w:color w:val="212529"/>
          <w:sz w:val="26"/>
          <w:szCs w:val="26"/>
        </w:rPr>
      </w:pPr>
      <w:r w:rsidRPr="00A462B6">
        <w:rPr>
          <w:color w:val="212529"/>
          <w:sz w:val="26"/>
          <w:szCs w:val="26"/>
        </w:rPr>
        <w:t>- дату ее подписания субъектом внутреннего финансового контроля;</w:t>
      </w:r>
    </w:p>
    <w:p w:rsidR="00E0379E" w:rsidRPr="00A462B6" w:rsidRDefault="00185AE2">
      <w:pPr>
        <w:shd w:val="clear" w:color="auto" w:fill="FFFFFF"/>
        <w:ind w:firstLine="709"/>
        <w:jc w:val="both"/>
        <w:rPr>
          <w:color w:val="212529"/>
          <w:sz w:val="26"/>
          <w:szCs w:val="26"/>
        </w:rPr>
      </w:pPr>
      <w:r w:rsidRPr="00A462B6">
        <w:rPr>
          <w:color w:val="212529"/>
          <w:sz w:val="26"/>
          <w:szCs w:val="26"/>
        </w:rPr>
        <w:t>- должность субъекта внутреннего финансового контроля (</w:t>
      </w:r>
      <w:proofErr w:type="gramStart"/>
      <w:r w:rsidRPr="00A462B6">
        <w:rPr>
          <w:color w:val="212529"/>
          <w:sz w:val="26"/>
          <w:szCs w:val="26"/>
        </w:rPr>
        <w:t>согласно</w:t>
      </w:r>
      <w:proofErr w:type="gramEnd"/>
      <w:r w:rsidRPr="00A462B6">
        <w:rPr>
          <w:color w:val="212529"/>
          <w:sz w:val="26"/>
          <w:szCs w:val="26"/>
        </w:rPr>
        <w:t xml:space="preserve"> штатного расписания администрации), его фамилию и инициалы;</w:t>
      </w:r>
    </w:p>
    <w:p w:rsidR="00E0379E" w:rsidRPr="00A462B6" w:rsidRDefault="00185AE2">
      <w:pPr>
        <w:shd w:val="clear" w:color="auto" w:fill="FFFFFF"/>
        <w:ind w:firstLine="709"/>
        <w:jc w:val="both"/>
        <w:rPr>
          <w:color w:val="212529"/>
          <w:sz w:val="26"/>
          <w:szCs w:val="26"/>
        </w:rPr>
      </w:pPr>
      <w:r w:rsidRPr="00A462B6">
        <w:rPr>
          <w:color w:val="212529"/>
          <w:sz w:val="26"/>
          <w:szCs w:val="26"/>
        </w:rPr>
        <w:t>- подпись субъекта внутреннего финансового контроля.</w:t>
      </w:r>
    </w:p>
    <w:p w:rsidR="00E0379E" w:rsidRPr="00A462B6" w:rsidRDefault="00E0379E" w:rsidP="00E17F73">
      <w:pPr>
        <w:shd w:val="clear" w:color="auto" w:fill="FFFFFF"/>
        <w:ind w:firstLine="540"/>
        <w:jc w:val="center"/>
        <w:rPr>
          <w:color w:val="212529"/>
          <w:sz w:val="26"/>
          <w:szCs w:val="26"/>
        </w:rPr>
      </w:pPr>
    </w:p>
    <w:p w:rsidR="00E0379E" w:rsidRPr="00A462B6" w:rsidRDefault="00185AE2" w:rsidP="00E17F73">
      <w:pPr>
        <w:shd w:val="clear" w:color="auto" w:fill="FFFFFF"/>
        <w:jc w:val="center"/>
        <w:rPr>
          <w:b/>
          <w:bCs/>
          <w:color w:val="212529"/>
          <w:sz w:val="26"/>
          <w:szCs w:val="26"/>
        </w:rPr>
      </w:pPr>
      <w:r w:rsidRPr="00A462B6">
        <w:rPr>
          <w:b/>
          <w:bCs/>
          <w:color w:val="212529"/>
          <w:sz w:val="26"/>
          <w:szCs w:val="26"/>
        </w:rPr>
        <w:t>VIII. Реестр бюджетных рисков, участие субъектов бюджетных процедур</w:t>
      </w:r>
    </w:p>
    <w:p w:rsidR="00E0379E" w:rsidRPr="00A462B6" w:rsidRDefault="00185AE2" w:rsidP="00E17F73">
      <w:pPr>
        <w:shd w:val="clear" w:color="auto" w:fill="FFFFFF"/>
        <w:jc w:val="center"/>
        <w:rPr>
          <w:color w:val="212529"/>
          <w:sz w:val="26"/>
          <w:szCs w:val="26"/>
        </w:rPr>
      </w:pPr>
      <w:r w:rsidRPr="00A462B6">
        <w:rPr>
          <w:b/>
          <w:bCs/>
          <w:color w:val="212529"/>
          <w:sz w:val="26"/>
          <w:szCs w:val="26"/>
        </w:rPr>
        <w:t>в формировании и ведении (актуализации) реестра бюджетных рисков</w:t>
      </w:r>
    </w:p>
    <w:p w:rsidR="00E0379E" w:rsidRPr="00A462B6" w:rsidRDefault="00185AE2">
      <w:pPr>
        <w:shd w:val="clear" w:color="auto" w:fill="FFFFFF"/>
        <w:ind w:firstLine="709"/>
        <w:jc w:val="both"/>
        <w:rPr>
          <w:color w:val="212529"/>
          <w:sz w:val="26"/>
          <w:szCs w:val="26"/>
        </w:rPr>
      </w:pPr>
      <w:r w:rsidRPr="00A462B6">
        <w:rPr>
          <w:color w:val="212529"/>
          <w:sz w:val="26"/>
          <w:szCs w:val="26"/>
        </w:rPr>
        <w:t>51. Для сбора и анализа информации о бюджетных рисках и их оценки ведется реестр бюджетных рисков администрации, который должен включать следующую информацию в отношении каждого выявленного бюджетного риска:</w:t>
      </w:r>
    </w:p>
    <w:p w:rsidR="00E0379E" w:rsidRPr="00A462B6" w:rsidRDefault="00185AE2">
      <w:pPr>
        <w:shd w:val="clear" w:color="auto" w:fill="FFFFFF"/>
        <w:ind w:firstLine="709"/>
        <w:jc w:val="both"/>
        <w:rPr>
          <w:color w:val="212529"/>
          <w:sz w:val="26"/>
          <w:szCs w:val="26"/>
        </w:rPr>
      </w:pPr>
      <w:r w:rsidRPr="00A462B6">
        <w:rPr>
          <w:color w:val="212529"/>
          <w:sz w:val="26"/>
          <w:szCs w:val="26"/>
        </w:rPr>
        <w:t>а) наименование операций (действий) по выполнению бюджетной процедуры, в которых выявлен бюджетный риск;</w:t>
      </w:r>
    </w:p>
    <w:p w:rsidR="00E0379E" w:rsidRPr="00A462B6" w:rsidRDefault="00185AE2">
      <w:pPr>
        <w:shd w:val="clear" w:color="auto" w:fill="FFFFFF"/>
        <w:ind w:firstLine="709"/>
        <w:jc w:val="both"/>
        <w:rPr>
          <w:color w:val="212529"/>
          <w:sz w:val="26"/>
          <w:szCs w:val="26"/>
        </w:rPr>
      </w:pPr>
      <w:r w:rsidRPr="00A462B6">
        <w:rPr>
          <w:color w:val="212529"/>
          <w:sz w:val="26"/>
          <w:szCs w:val="26"/>
        </w:rPr>
        <w:t>б) описание выявленного (обнаруженного) бюджетного риска и его причин;</w:t>
      </w:r>
    </w:p>
    <w:p w:rsidR="00E0379E" w:rsidRPr="00A462B6" w:rsidRDefault="00185AE2">
      <w:pPr>
        <w:shd w:val="clear" w:color="auto" w:fill="FFFFFF"/>
        <w:ind w:firstLine="709"/>
        <w:jc w:val="both"/>
        <w:rPr>
          <w:color w:val="212529"/>
          <w:sz w:val="26"/>
          <w:szCs w:val="26"/>
        </w:rPr>
      </w:pPr>
      <w:r w:rsidRPr="00A462B6">
        <w:rPr>
          <w:color w:val="212529"/>
          <w:sz w:val="26"/>
          <w:szCs w:val="26"/>
        </w:rPr>
        <w:t>в) возможные последствия реализации бюджетного риска;</w:t>
      </w:r>
    </w:p>
    <w:p w:rsidR="00E0379E" w:rsidRPr="00A462B6" w:rsidRDefault="00185AE2">
      <w:pPr>
        <w:shd w:val="clear" w:color="auto" w:fill="FFFFFF"/>
        <w:ind w:firstLine="709"/>
        <w:jc w:val="both"/>
        <w:rPr>
          <w:color w:val="212529"/>
          <w:sz w:val="26"/>
          <w:szCs w:val="26"/>
        </w:rPr>
      </w:pPr>
      <w:r w:rsidRPr="00A462B6">
        <w:rPr>
          <w:color w:val="212529"/>
          <w:sz w:val="26"/>
          <w:szCs w:val="26"/>
        </w:rPr>
        <w:t>г) значимость (уровень) бюджетного риска (в том числе оценка вероятности и степени влияния бюджетного риска);</w:t>
      </w:r>
    </w:p>
    <w:p w:rsidR="00E0379E" w:rsidRPr="00A462B6" w:rsidRDefault="00185AE2">
      <w:pPr>
        <w:shd w:val="clear" w:color="auto" w:fill="FFFFFF"/>
        <w:ind w:firstLine="709"/>
        <w:jc w:val="both"/>
        <w:rPr>
          <w:color w:val="212529"/>
          <w:sz w:val="26"/>
          <w:szCs w:val="26"/>
        </w:rPr>
      </w:pPr>
      <w:r w:rsidRPr="00A462B6">
        <w:rPr>
          <w:color w:val="212529"/>
          <w:sz w:val="26"/>
          <w:szCs w:val="26"/>
        </w:rPr>
        <w:t>д) владельцы бюджетного риска и (или) структурные подразделения администрации, ответственные за выполнение бюджетных процедур, операций (действий) по выполнению бюджетной процедуры, в рамках которой выявлен бюджетный риск;</w:t>
      </w:r>
    </w:p>
    <w:p w:rsidR="00E0379E" w:rsidRPr="00A462B6" w:rsidRDefault="00185AE2">
      <w:pPr>
        <w:shd w:val="clear" w:color="auto" w:fill="FFFFFF"/>
        <w:ind w:firstLine="709"/>
        <w:jc w:val="both"/>
        <w:rPr>
          <w:color w:val="212529"/>
          <w:sz w:val="26"/>
          <w:szCs w:val="26"/>
        </w:rPr>
      </w:pPr>
      <w:r w:rsidRPr="00A462B6">
        <w:rPr>
          <w:color w:val="212529"/>
          <w:sz w:val="26"/>
          <w:szCs w:val="26"/>
        </w:rPr>
        <w:t>е) меры по минимизации (устранению) бюджетного рисков (при необходимости принятия) и приоритетность их принятия.</w:t>
      </w:r>
    </w:p>
    <w:p w:rsidR="005A3929" w:rsidRPr="00A462B6" w:rsidRDefault="00185AE2">
      <w:pPr>
        <w:shd w:val="clear" w:color="auto" w:fill="FFFFFF"/>
        <w:ind w:firstLine="709"/>
        <w:jc w:val="both"/>
        <w:rPr>
          <w:color w:val="212529"/>
          <w:sz w:val="26"/>
          <w:szCs w:val="26"/>
        </w:rPr>
      </w:pPr>
      <w:r w:rsidRPr="00A462B6">
        <w:rPr>
          <w:color w:val="212529"/>
          <w:sz w:val="26"/>
          <w:szCs w:val="26"/>
        </w:rPr>
        <w:t xml:space="preserve">52. </w:t>
      </w:r>
      <w:r w:rsidR="005A3929" w:rsidRPr="00A462B6">
        <w:rPr>
          <w:color w:val="212529"/>
          <w:sz w:val="26"/>
          <w:szCs w:val="26"/>
        </w:rPr>
        <w:t>В случае принятия руководителями субъектов бюджетных процедур по результатам рассмотрения итогов консультирования решений о реализации мер по минимизации (устранению) бюджетных рисков, такие меры учитываются субъектом внутреннего финансового аудита при оценке бюджетных рисков.</w:t>
      </w:r>
    </w:p>
    <w:p w:rsidR="00E0379E" w:rsidRPr="00A462B6" w:rsidRDefault="00185AE2">
      <w:pPr>
        <w:shd w:val="clear" w:color="auto" w:fill="FFFFFF"/>
        <w:ind w:firstLine="709"/>
        <w:jc w:val="both"/>
        <w:rPr>
          <w:color w:val="212529"/>
          <w:sz w:val="26"/>
          <w:szCs w:val="26"/>
        </w:rPr>
      </w:pPr>
      <w:r w:rsidRPr="00A462B6">
        <w:rPr>
          <w:color w:val="212529"/>
          <w:sz w:val="26"/>
          <w:szCs w:val="26"/>
        </w:rPr>
        <w:t>53. Субъект внутреннего финансового аудита проводит мониторинг реализации Субъектами бюджетных процедур мер по минимизации бюджетных рисков, по организации и осуществлению внутреннего финансового контроля, по устранению выявленных нарушений и недостатков.</w:t>
      </w:r>
    </w:p>
    <w:p w:rsidR="00E0379E" w:rsidRPr="00A462B6" w:rsidRDefault="00185AE2">
      <w:pPr>
        <w:shd w:val="clear" w:color="auto" w:fill="FFFFFF"/>
        <w:ind w:firstLine="709"/>
        <w:jc w:val="both"/>
        <w:rPr>
          <w:color w:val="212529"/>
          <w:sz w:val="26"/>
          <w:szCs w:val="26"/>
        </w:rPr>
      </w:pPr>
      <w:r w:rsidRPr="00A462B6">
        <w:rPr>
          <w:color w:val="212529"/>
          <w:sz w:val="26"/>
          <w:szCs w:val="26"/>
        </w:rPr>
        <w:t>Мониторинг может проводиться в рамках проведения аудиторского мероприятия и/или в период между аудиторскими мероприятиями.</w:t>
      </w:r>
    </w:p>
    <w:p w:rsidR="00E0379E" w:rsidRPr="00A462B6" w:rsidRDefault="00185AE2">
      <w:pPr>
        <w:shd w:val="clear" w:color="auto" w:fill="FFFFFF"/>
        <w:ind w:firstLine="709"/>
        <w:jc w:val="both"/>
        <w:rPr>
          <w:color w:val="212529"/>
          <w:sz w:val="26"/>
          <w:szCs w:val="26"/>
        </w:rPr>
      </w:pPr>
      <w:r w:rsidRPr="00A462B6">
        <w:rPr>
          <w:color w:val="212529"/>
          <w:sz w:val="26"/>
          <w:szCs w:val="26"/>
        </w:rPr>
        <w:lastRenderedPageBreak/>
        <w:t>Результаты мониторинга, проводимого в рамках аудиторского мероприятия, отражаются в Заключени</w:t>
      </w:r>
      <w:proofErr w:type="gramStart"/>
      <w:r w:rsidRPr="00A462B6">
        <w:rPr>
          <w:color w:val="212529"/>
          <w:sz w:val="26"/>
          <w:szCs w:val="26"/>
        </w:rPr>
        <w:t>и</w:t>
      </w:r>
      <w:proofErr w:type="gramEnd"/>
      <w:r w:rsidRPr="00A462B6">
        <w:rPr>
          <w:color w:val="212529"/>
          <w:sz w:val="26"/>
          <w:szCs w:val="26"/>
        </w:rPr>
        <w:t xml:space="preserve"> о его результатах; вне аудиторского мероприятия оформляются аналитической запиской в произвольной форме.</w:t>
      </w:r>
    </w:p>
    <w:p w:rsidR="00E0379E" w:rsidRPr="00A462B6" w:rsidRDefault="00185AE2">
      <w:pPr>
        <w:shd w:val="clear" w:color="auto" w:fill="FFFFFF"/>
        <w:ind w:firstLine="709"/>
        <w:jc w:val="both"/>
        <w:rPr>
          <w:color w:val="212529"/>
          <w:sz w:val="26"/>
          <w:szCs w:val="26"/>
        </w:rPr>
      </w:pPr>
      <w:r w:rsidRPr="00A462B6">
        <w:rPr>
          <w:color w:val="212529"/>
          <w:sz w:val="26"/>
          <w:szCs w:val="26"/>
        </w:rPr>
        <w:t>54. Субъект внутреннего финансового аудита при осуществлении внутреннего финансового аудита также руководствуется положениями, определенными федеральными стандартами внутреннего финансового аудита, не включенными в настоящий Порядок.</w:t>
      </w:r>
    </w:p>
    <w:p w:rsidR="0085705B" w:rsidRPr="00A462B6" w:rsidRDefault="0085705B">
      <w:pPr>
        <w:shd w:val="clear" w:color="auto" w:fill="FFFFFF"/>
        <w:ind w:firstLine="709"/>
        <w:jc w:val="both"/>
        <w:rPr>
          <w:color w:val="212529"/>
          <w:sz w:val="26"/>
          <w:szCs w:val="26"/>
        </w:rPr>
      </w:pPr>
    </w:p>
    <w:p w:rsidR="0085705B" w:rsidRPr="00A462B6" w:rsidRDefault="00A94F16" w:rsidP="00A462B6">
      <w:pPr>
        <w:shd w:val="clear" w:color="auto" w:fill="FFFFFF"/>
        <w:jc w:val="center"/>
        <w:rPr>
          <w:b/>
          <w:color w:val="212529"/>
          <w:sz w:val="26"/>
          <w:szCs w:val="26"/>
        </w:rPr>
      </w:pPr>
      <w:proofErr w:type="gramStart"/>
      <w:r w:rsidRPr="00A462B6">
        <w:rPr>
          <w:b/>
          <w:color w:val="212529"/>
          <w:sz w:val="26"/>
          <w:szCs w:val="26"/>
        </w:rPr>
        <w:t>I</w:t>
      </w:r>
      <w:proofErr w:type="gramEnd"/>
      <w:r w:rsidRPr="00A462B6">
        <w:rPr>
          <w:b/>
          <w:color w:val="212529"/>
          <w:sz w:val="26"/>
          <w:szCs w:val="26"/>
        </w:rPr>
        <w:t>Х. Консультирование</w:t>
      </w:r>
      <w:r w:rsidR="00815E77" w:rsidRPr="00A462B6">
        <w:rPr>
          <w:b/>
          <w:color w:val="212529"/>
          <w:sz w:val="26"/>
          <w:szCs w:val="26"/>
        </w:rPr>
        <w:t xml:space="preserve"> </w:t>
      </w:r>
      <w:r w:rsidR="00B37432" w:rsidRPr="00A462B6">
        <w:rPr>
          <w:b/>
          <w:color w:val="212529"/>
          <w:sz w:val="26"/>
          <w:szCs w:val="26"/>
        </w:rPr>
        <w:t>субъектов бюджетных процедур</w:t>
      </w:r>
      <w:r w:rsidR="0082297F" w:rsidRPr="00A462B6">
        <w:rPr>
          <w:b/>
          <w:color w:val="212529"/>
          <w:sz w:val="26"/>
          <w:szCs w:val="26"/>
        </w:rPr>
        <w:t>.</w:t>
      </w:r>
    </w:p>
    <w:p w:rsidR="00F50347" w:rsidRPr="00A462B6" w:rsidRDefault="00F339F6" w:rsidP="00A462B6">
      <w:pPr>
        <w:shd w:val="clear" w:color="auto" w:fill="FFFFFF"/>
        <w:ind w:firstLine="708"/>
        <w:jc w:val="both"/>
        <w:rPr>
          <w:color w:val="212529"/>
          <w:sz w:val="26"/>
          <w:szCs w:val="26"/>
        </w:rPr>
      </w:pPr>
      <w:r w:rsidRPr="00A462B6">
        <w:rPr>
          <w:color w:val="212529"/>
          <w:sz w:val="26"/>
          <w:szCs w:val="26"/>
        </w:rPr>
        <w:t xml:space="preserve">55. </w:t>
      </w:r>
      <w:proofErr w:type="gramStart"/>
      <w:r w:rsidR="00F50347" w:rsidRPr="00A462B6">
        <w:rPr>
          <w:color w:val="212529"/>
          <w:sz w:val="26"/>
          <w:szCs w:val="26"/>
        </w:rPr>
        <w:t>Право на консультации по вопросам, касающимся улучшения внутреннего финансового контроля и повышения качества финансового управления, включая увеличение результативности и экономии при использовании бюджетных средств, установлено в пункте 3 федерального стандарта ВФА «Права и обязанности должностных лиц (работников) при осуществлении внутреннего финансового аудита», утвержденного приказом Минфина России от 21.11.2019 № 195н (далее – СВФА «Права и обязанности»).</w:t>
      </w:r>
      <w:proofErr w:type="gramEnd"/>
    </w:p>
    <w:p w:rsidR="00F50347" w:rsidRPr="00A462B6" w:rsidRDefault="00D86108" w:rsidP="00F50347">
      <w:pPr>
        <w:shd w:val="clear" w:color="auto" w:fill="FFFFFF"/>
        <w:ind w:firstLine="708"/>
        <w:jc w:val="both"/>
        <w:rPr>
          <w:color w:val="212529"/>
          <w:sz w:val="26"/>
          <w:szCs w:val="26"/>
        </w:rPr>
      </w:pPr>
      <w:r w:rsidRPr="00A462B6">
        <w:rPr>
          <w:color w:val="212529"/>
          <w:sz w:val="26"/>
          <w:szCs w:val="26"/>
        </w:rPr>
        <w:t>Под консультированием понимается предоставление позиции (в том числе суждения, экспертной оценки, рекомендаций и предложений) субъекта внутреннего финансового аудита по вопросам, связанным с совершенствованием организации внутреннего финансового контроля и повышением качества финансового менеджмента, в том числе с повышением результативности и экономности использования бюджетных средств.</w:t>
      </w:r>
    </w:p>
    <w:p w:rsidR="00F50347" w:rsidRPr="00A462B6" w:rsidRDefault="00F50347" w:rsidP="0082297F">
      <w:pPr>
        <w:shd w:val="clear" w:color="auto" w:fill="FFFFFF"/>
        <w:ind w:firstLine="708"/>
        <w:jc w:val="both"/>
        <w:rPr>
          <w:color w:val="212529"/>
          <w:sz w:val="26"/>
          <w:szCs w:val="26"/>
        </w:rPr>
      </w:pPr>
      <w:r w:rsidRPr="00A462B6">
        <w:rPr>
          <w:color w:val="212529"/>
          <w:sz w:val="26"/>
          <w:szCs w:val="26"/>
        </w:rPr>
        <w:t>Консультирование может осуществляться:</w:t>
      </w:r>
    </w:p>
    <w:p w:rsidR="00F50347" w:rsidRPr="00A462B6" w:rsidRDefault="00F50347" w:rsidP="00A462B6">
      <w:pPr>
        <w:shd w:val="clear" w:color="auto" w:fill="FFFFFF"/>
        <w:ind w:firstLine="709"/>
        <w:jc w:val="both"/>
        <w:rPr>
          <w:color w:val="212529"/>
          <w:sz w:val="26"/>
          <w:szCs w:val="26"/>
        </w:rPr>
      </w:pPr>
      <w:r w:rsidRPr="00A462B6">
        <w:rPr>
          <w:color w:val="212529"/>
          <w:sz w:val="26"/>
          <w:szCs w:val="26"/>
        </w:rPr>
        <w:t>- по обращению субъектов бюджетных процедур;</w:t>
      </w:r>
    </w:p>
    <w:p w:rsidR="00F50347" w:rsidRPr="00A462B6" w:rsidRDefault="00B9312C" w:rsidP="00A462B6">
      <w:pPr>
        <w:shd w:val="clear" w:color="auto" w:fill="FFFFFF"/>
        <w:ind w:firstLine="709"/>
        <w:jc w:val="both"/>
        <w:rPr>
          <w:color w:val="212529"/>
          <w:sz w:val="26"/>
          <w:szCs w:val="26"/>
        </w:rPr>
      </w:pPr>
      <w:r w:rsidRPr="00A462B6">
        <w:rPr>
          <w:color w:val="212529"/>
          <w:sz w:val="26"/>
          <w:szCs w:val="26"/>
        </w:rPr>
        <w:t xml:space="preserve">- </w:t>
      </w:r>
      <w:r w:rsidR="00F50347" w:rsidRPr="00A462B6">
        <w:rPr>
          <w:color w:val="212529"/>
          <w:sz w:val="26"/>
          <w:szCs w:val="26"/>
        </w:rPr>
        <w:t>в инициативном порядке без обращения субъектов бюджетных процедур в целях оперативного доведения до субъектов бюджетных процедур информации,</w:t>
      </w:r>
      <w:r w:rsidR="0082297F" w:rsidRPr="00A462B6">
        <w:rPr>
          <w:color w:val="212529"/>
          <w:sz w:val="26"/>
          <w:szCs w:val="26"/>
        </w:rPr>
        <w:t xml:space="preserve"> </w:t>
      </w:r>
      <w:r w:rsidR="00F50347" w:rsidRPr="00A462B6">
        <w:rPr>
          <w:color w:val="212529"/>
          <w:sz w:val="26"/>
          <w:szCs w:val="26"/>
        </w:rPr>
        <w:t>и принятия ими необходимых мер по минимизации (устранению) бюджетных рисков.</w:t>
      </w:r>
    </w:p>
    <w:p w:rsidR="00F50347" w:rsidRPr="00A462B6" w:rsidRDefault="00F339F6" w:rsidP="00F50347">
      <w:pPr>
        <w:shd w:val="clear" w:color="auto" w:fill="FFFFFF"/>
        <w:ind w:firstLine="708"/>
        <w:jc w:val="both"/>
        <w:rPr>
          <w:color w:val="212529"/>
          <w:sz w:val="26"/>
          <w:szCs w:val="26"/>
        </w:rPr>
      </w:pPr>
      <w:r w:rsidRPr="00A462B6">
        <w:rPr>
          <w:color w:val="212529"/>
          <w:sz w:val="26"/>
          <w:szCs w:val="26"/>
        </w:rPr>
        <w:t xml:space="preserve">56. </w:t>
      </w:r>
      <w:r w:rsidR="00F50347" w:rsidRPr="00A462B6">
        <w:rPr>
          <w:color w:val="212529"/>
          <w:sz w:val="26"/>
          <w:szCs w:val="26"/>
        </w:rPr>
        <w:t xml:space="preserve">Решение о проведении консультирования, согласно пункту 3(1) СВФА «Права и обязанности», принимается руководителем субъекта ВФА. В соответствии с пунктом 17 федерального стандарта ВФА «Основания и порядок организации, случаи и порядок передачи полномочий по осуществлению внутреннего финансового аудита», утверждённого приказом Минфина России от 18.12.2019 № 237н, инициатором данного решения является руководитель субъекта ВФА главного администратора, которому были переданы соответствующие полномочия. </w:t>
      </w:r>
    </w:p>
    <w:p w:rsidR="00ED07BF" w:rsidRPr="00A462B6" w:rsidRDefault="00F50347" w:rsidP="0082297F">
      <w:pPr>
        <w:shd w:val="clear" w:color="auto" w:fill="FFFFFF"/>
        <w:ind w:firstLine="708"/>
        <w:jc w:val="both"/>
        <w:rPr>
          <w:color w:val="212529"/>
          <w:sz w:val="26"/>
          <w:szCs w:val="26"/>
        </w:rPr>
      </w:pPr>
      <w:r w:rsidRPr="00A462B6">
        <w:rPr>
          <w:color w:val="212529"/>
          <w:sz w:val="26"/>
          <w:szCs w:val="26"/>
        </w:rPr>
        <w:t xml:space="preserve">Федеральные стандарты ВФА не требуют документального подтверждения решения о консультировании. </w:t>
      </w:r>
    </w:p>
    <w:p w:rsidR="00ED07BF" w:rsidRPr="00A462B6" w:rsidRDefault="00ED07BF" w:rsidP="00ED07BF">
      <w:pPr>
        <w:shd w:val="clear" w:color="auto" w:fill="FFFFFF"/>
        <w:ind w:firstLine="708"/>
        <w:jc w:val="both"/>
        <w:rPr>
          <w:color w:val="212529"/>
          <w:sz w:val="26"/>
          <w:szCs w:val="26"/>
        </w:rPr>
      </w:pPr>
      <w:r w:rsidRPr="00A462B6">
        <w:rPr>
          <w:color w:val="212529"/>
          <w:sz w:val="26"/>
          <w:szCs w:val="26"/>
        </w:rPr>
        <w:t>Консультирование могут осуществлять:</w:t>
      </w:r>
    </w:p>
    <w:p w:rsidR="00ED07BF" w:rsidRPr="00A462B6" w:rsidRDefault="00ED07BF" w:rsidP="00ED07BF">
      <w:pPr>
        <w:shd w:val="clear" w:color="auto" w:fill="FFFFFF"/>
        <w:ind w:firstLine="708"/>
        <w:jc w:val="both"/>
        <w:rPr>
          <w:color w:val="212529"/>
          <w:sz w:val="26"/>
          <w:szCs w:val="26"/>
        </w:rPr>
      </w:pPr>
      <w:r w:rsidRPr="00A462B6">
        <w:rPr>
          <w:color w:val="212529"/>
          <w:sz w:val="26"/>
          <w:szCs w:val="26"/>
        </w:rPr>
        <w:t>- субъект внутреннего финансового аудита;</w:t>
      </w:r>
    </w:p>
    <w:p w:rsidR="00ED07BF" w:rsidRPr="00A462B6" w:rsidRDefault="00ED07BF" w:rsidP="00ED07BF">
      <w:pPr>
        <w:shd w:val="clear" w:color="auto" w:fill="FFFFFF"/>
        <w:ind w:firstLine="708"/>
        <w:jc w:val="both"/>
        <w:rPr>
          <w:color w:val="212529"/>
          <w:sz w:val="26"/>
          <w:szCs w:val="26"/>
        </w:rPr>
      </w:pPr>
      <w:r w:rsidRPr="00A462B6">
        <w:rPr>
          <w:color w:val="212529"/>
          <w:sz w:val="26"/>
          <w:szCs w:val="26"/>
        </w:rPr>
        <w:t>- эксперты, привлеченные к проведению аудиторского мероприятия, в рамках проведения такого аудиторского мероприятия;</w:t>
      </w:r>
    </w:p>
    <w:p w:rsidR="00ED07BF" w:rsidRPr="00A462B6" w:rsidRDefault="00ED07BF" w:rsidP="00ED07BF">
      <w:pPr>
        <w:shd w:val="clear" w:color="auto" w:fill="FFFFFF"/>
        <w:ind w:firstLine="708"/>
        <w:jc w:val="both"/>
        <w:rPr>
          <w:color w:val="212529"/>
          <w:sz w:val="26"/>
          <w:szCs w:val="26"/>
        </w:rPr>
      </w:pPr>
      <w:r w:rsidRPr="00A462B6">
        <w:rPr>
          <w:color w:val="212529"/>
          <w:sz w:val="26"/>
          <w:szCs w:val="26"/>
        </w:rPr>
        <w:t xml:space="preserve">- должностные лица (работники) администрации, привлеченные к проведению аудиторского мероприятия, в рамках проведения такого аудиторского мероприятия. </w:t>
      </w:r>
    </w:p>
    <w:p w:rsidR="00F50347" w:rsidRPr="00A462B6" w:rsidRDefault="00ED07BF" w:rsidP="00ED07BF">
      <w:pPr>
        <w:shd w:val="clear" w:color="auto" w:fill="FFFFFF"/>
        <w:ind w:firstLine="708"/>
        <w:jc w:val="both"/>
        <w:rPr>
          <w:color w:val="212529"/>
          <w:sz w:val="26"/>
          <w:szCs w:val="26"/>
        </w:rPr>
      </w:pPr>
      <w:r w:rsidRPr="00A462B6">
        <w:rPr>
          <w:color w:val="212529"/>
          <w:sz w:val="26"/>
          <w:szCs w:val="26"/>
        </w:rPr>
        <w:t>При этом при согласовании привлечения к проведению аудиторского мероприятия указанных должностных лиц (работников) администрации, необходимо согласовать осуществление ими консультирования по решению субъекта внутреннего финансового аудита.</w:t>
      </w:r>
    </w:p>
    <w:p w:rsidR="00F50347" w:rsidRPr="00A462B6" w:rsidRDefault="00867E04" w:rsidP="0082297F">
      <w:pPr>
        <w:shd w:val="clear" w:color="auto" w:fill="FFFFFF"/>
        <w:ind w:firstLine="708"/>
        <w:jc w:val="both"/>
        <w:rPr>
          <w:color w:val="212529"/>
          <w:sz w:val="26"/>
          <w:szCs w:val="26"/>
        </w:rPr>
      </w:pPr>
      <w:r w:rsidRPr="00A462B6">
        <w:rPr>
          <w:color w:val="212529"/>
          <w:sz w:val="26"/>
          <w:szCs w:val="26"/>
        </w:rPr>
        <w:t xml:space="preserve">Должностные лица (работники) администрации и эксперты в ходе проведения аудиторского мероприятия, к проведению которого они привлечены, могут осуществлять консультирование при определении фактов, свидетельствующих о </w:t>
      </w:r>
      <w:r w:rsidRPr="00A462B6">
        <w:rPr>
          <w:color w:val="212529"/>
          <w:sz w:val="26"/>
          <w:szCs w:val="26"/>
        </w:rPr>
        <w:lastRenderedPageBreak/>
        <w:t>признаках нарушений (недостатков), не связанных с объектом внутреннего финансового аудита.</w:t>
      </w:r>
    </w:p>
    <w:p w:rsidR="00F50347" w:rsidRPr="00A462B6" w:rsidRDefault="00F339F6" w:rsidP="00F50347">
      <w:pPr>
        <w:shd w:val="clear" w:color="auto" w:fill="FFFFFF"/>
        <w:ind w:firstLine="708"/>
        <w:jc w:val="both"/>
        <w:rPr>
          <w:color w:val="212529"/>
          <w:sz w:val="26"/>
          <w:szCs w:val="26"/>
        </w:rPr>
      </w:pPr>
      <w:r w:rsidRPr="00A462B6">
        <w:rPr>
          <w:color w:val="212529"/>
          <w:sz w:val="26"/>
          <w:szCs w:val="26"/>
        </w:rPr>
        <w:t xml:space="preserve">57. </w:t>
      </w:r>
      <w:r w:rsidR="00F50347" w:rsidRPr="00A462B6">
        <w:rPr>
          <w:color w:val="212529"/>
          <w:sz w:val="26"/>
          <w:szCs w:val="26"/>
        </w:rPr>
        <w:t xml:space="preserve">Консультирование, согласно пункту 3(1) СВФА «Права и обязанности», включает в себя ответы на вопросы, касающиеся: </w:t>
      </w:r>
    </w:p>
    <w:p w:rsidR="00F50347" w:rsidRPr="00A462B6" w:rsidRDefault="00F50347" w:rsidP="003956ED">
      <w:pPr>
        <w:shd w:val="clear" w:color="auto" w:fill="FFFFFF"/>
        <w:ind w:firstLine="708"/>
        <w:jc w:val="both"/>
        <w:rPr>
          <w:color w:val="212529"/>
          <w:sz w:val="26"/>
          <w:szCs w:val="26"/>
        </w:rPr>
      </w:pPr>
      <w:r w:rsidRPr="00A462B6">
        <w:rPr>
          <w:color w:val="212529"/>
          <w:sz w:val="26"/>
          <w:szCs w:val="26"/>
        </w:rPr>
        <w:t>1) анализа бюджетных рисков и способов их снижения (например, на основе информации, полученной от органа государственного финансового контроля, субъект ВФА может предложить меры по улучшению финансового управления для предотвращения нарушений);</w:t>
      </w:r>
    </w:p>
    <w:p w:rsidR="00F50347" w:rsidRPr="00A462B6" w:rsidRDefault="00F50347" w:rsidP="003956ED">
      <w:pPr>
        <w:shd w:val="clear" w:color="auto" w:fill="FFFFFF"/>
        <w:ind w:firstLine="708"/>
        <w:jc w:val="both"/>
        <w:rPr>
          <w:color w:val="212529"/>
          <w:sz w:val="26"/>
          <w:szCs w:val="26"/>
        </w:rPr>
      </w:pPr>
      <w:r w:rsidRPr="00A462B6">
        <w:rPr>
          <w:color w:val="212529"/>
          <w:sz w:val="26"/>
          <w:szCs w:val="26"/>
        </w:rPr>
        <w:t>2) изменений в деятельности главного администратора (например, при актуализации реестра бюджетных рисков в связи с перераспределением полномочий в течение года, субъект ВФА может предложить улучшения внутреннего контроля);</w:t>
      </w:r>
    </w:p>
    <w:p w:rsidR="00F50347" w:rsidRPr="00A462B6" w:rsidRDefault="00F50347" w:rsidP="003956ED">
      <w:pPr>
        <w:shd w:val="clear" w:color="auto" w:fill="FFFFFF"/>
        <w:ind w:firstLine="708"/>
        <w:jc w:val="both"/>
        <w:rPr>
          <w:color w:val="212529"/>
          <w:sz w:val="26"/>
          <w:szCs w:val="26"/>
        </w:rPr>
      </w:pPr>
      <w:r w:rsidRPr="00A462B6">
        <w:rPr>
          <w:color w:val="212529"/>
          <w:sz w:val="26"/>
          <w:szCs w:val="26"/>
        </w:rPr>
        <w:t>3) изменений объема бюджетных полномочий главного администратора (например, если не удается определить владельцев бюджетных рисков);</w:t>
      </w:r>
    </w:p>
    <w:p w:rsidR="00F50347" w:rsidRPr="00A462B6" w:rsidRDefault="00F50347" w:rsidP="003956ED">
      <w:pPr>
        <w:shd w:val="clear" w:color="auto" w:fill="FFFFFF"/>
        <w:ind w:firstLine="708"/>
        <w:jc w:val="both"/>
        <w:rPr>
          <w:color w:val="212529"/>
          <w:sz w:val="26"/>
          <w:szCs w:val="26"/>
        </w:rPr>
      </w:pPr>
      <w:r w:rsidRPr="00A462B6">
        <w:rPr>
          <w:color w:val="212529"/>
          <w:sz w:val="26"/>
          <w:szCs w:val="26"/>
        </w:rPr>
        <w:t>4) реализации рекомендаций субъекта ВФА (например, при анализе выполнения решений могут быть выявлены недостатки, касающиеся автоматизации процессов);</w:t>
      </w:r>
    </w:p>
    <w:p w:rsidR="00F50347" w:rsidRPr="00A462B6" w:rsidRDefault="00F50347" w:rsidP="003956ED">
      <w:pPr>
        <w:shd w:val="clear" w:color="auto" w:fill="FFFFFF"/>
        <w:ind w:firstLine="708"/>
        <w:jc w:val="both"/>
        <w:rPr>
          <w:color w:val="212529"/>
          <w:sz w:val="26"/>
          <w:szCs w:val="26"/>
        </w:rPr>
      </w:pPr>
      <w:r w:rsidRPr="00A462B6">
        <w:rPr>
          <w:color w:val="212529"/>
          <w:sz w:val="26"/>
          <w:szCs w:val="26"/>
        </w:rPr>
        <w:t>5) применению норм бюджетного законодательства и муниципальных актов (например, если необходимо сделать запрос о методологии бюджетного учета);</w:t>
      </w:r>
    </w:p>
    <w:p w:rsidR="00F50347" w:rsidRPr="00A462B6" w:rsidRDefault="00F50347" w:rsidP="003956ED">
      <w:pPr>
        <w:shd w:val="clear" w:color="auto" w:fill="FFFFFF"/>
        <w:ind w:firstLine="708"/>
        <w:jc w:val="both"/>
        <w:rPr>
          <w:color w:val="212529"/>
          <w:sz w:val="26"/>
          <w:szCs w:val="26"/>
        </w:rPr>
      </w:pPr>
      <w:r w:rsidRPr="00A462B6">
        <w:rPr>
          <w:color w:val="212529"/>
          <w:sz w:val="26"/>
          <w:szCs w:val="26"/>
        </w:rPr>
        <w:t>6) выявлению признаков нарушений, не относящихся к объекту ВФА.</w:t>
      </w:r>
    </w:p>
    <w:p w:rsidR="00F50347" w:rsidRPr="00A462B6" w:rsidRDefault="00F50347" w:rsidP="007823FB">
      <w:pPr>
        <w:shd w:val="clear" w:color="auto" w:fill="FFFFFF"/>
        <w:ind w:firstLine="708"/>
        <w:jc w:val="both"/>
        <w:rPr>
          <w:color w:val="212529"/>
          <w:sz w:val="26"/>
          <w:szCs w:val="26"/>
        </w:rPr>
      </w:pPr>
      <w:r w:rsidRPr="00A462B6">
        <w:rPr>
          <w:color w:val="212529"/>
          <w:sz w:val="26"/>
          <w:szCs w:val="26"/>
        </w:rPr>
        <w:t>Сбор информации для консультирования может осуществляться через: письменные и устные ответы субъектов бюджетных процедур, доступ к программным средствам и документам, посещение помещений, а также обращения от руководителей субъектов ВФА.</w:t>
      </w:r>
    </w:p>
    <w:p w:rsidR="00C00D38" w:rsidRPr="00A462B6" w:rsidRDefault="00F339F6" w:rsidP="00F50347">
      <w:pPr>
        <w:shd w:val="clear" w:color="auto" w:fill="FFFFFF"/>
        <w:ind w:firstLine="708"/>
        <w:jc w:val="both"/>
        <w:rPr>
          <w:color w:val="212529"/>
          <w:sz w:val="26"/>
          <w:szCs w:val="26"/>
        </w:rPr>
      </w:pPr>
      <w:r w:rsidRPr="00A462B6">
        <w:rPr>
          <w:color w:val="212529"/>
          <w:sz w:val="26"/>
          <w:szCs w:val="26"/>
        </w:rPr>
        <w:t xml:space="preserve">58. </w:t>
      </w:r>
      <w:r w:rsidR="00F50347" w:rsidRPr="00A462B6">
        <w:rPr>
          <w:color w:val="212529"/>
          <w:sz w:val="26"/>
          <w:szCs w:val="26"/>
        </w:rPr>
        <w:t>Итоги консультирования, согласно пункту 3(3) СВФА «Права и обязанности», направляются руководителем субъекта ВФА субъектам бюджетных процедур, которые являются начальниками структурных подразделений главного администратора (администратора), письменно. Итоги</w:t>
      </w:r>
      <w:r w:rsidR="00C00D38" w:rsidRPr="00A462B6">
        <w:rPr>
          <w:color w:val="212529"/>
          <w:sz w:val="26"/>
          <w:szCs w:val="26"/>
        </w:rPr>
        <w:t xml:space="preserve"> консультирования</w:t>
      </w:r>
      <w:r w:rsidR="00F50347" w:rsidRPr="00A462B6">
        <w:rPr>
          <w:color w:val="212529"/>
          <w:sz w:val="26"/>
          <w:szCs w:val="26"/>
        </w:rPr>
        <w:t xml:space="preserve"> могут быть оформлены в следующих форматах: </w:t>
      </w:r>
    </w:p>
    <w:p w:rsidR="00C00D38" w:rsidRPr="00A462B6" w:rsidRDefault="00F50347" w:rsidP="003956ED">
      <w:pPr>
        <w:shd w:val="clear" w:color="auto" w:fill="FFFFFF"/>
        <w:ind w:firstLine="708"/>
        <w:jc w:val="both"/>
        <w:rPr>
          <w:color w:val="212529"/>
          <w:sz w:val="26"/>
          <w:szCs w:val="26"/>
        </w:rPr>
      </w:pPr>
      <w:r w:rsidRPr="00A462B6">
        <w:rPr>
          <w:color w:val="212529"/>
          <w:sz w:val="26"/>
          <w:szCs w:val="26"/>
        </w:rPr>
        <w:t xml:space="preserve">1) в виде аналитических записок о результатах оценки бюджетных рисков, включая ведение реестра; </w:t>
      </w:r>
    </w:p>
    <w:p w:rsidR="00C00D38" w:rsidRPr="00A462B6" w:rsidRDefault="00F50347" w:rsidP="003956ED">
      <w:pPr>
        <w:shd w:val="clear" w:color="auto" w:fill="FFFFFF"/>
        <w:ind w:firstLine="708"/>
        <w:jc w:val="both"/>
        <w:rPr>
          <w:color w:val="212529"/>
          <w:sz w:val="26"/>
          <w:szCs w:val="26"/>
        </w:rPr>
      </w:pPr>
      <w:r w:rsidRPr="00A462B6">
        <w:rPr>
          <w:color w:val="212529"/>
          <w:sz w:val="26"/>
          <w:szCs w:val="26"/>
        </w:rPr>
        <w:t xml:space="preserve">2) в форме служебных писем на запросы субъектов бюджетных процедур; </w:t>
      </w:r>
    </w:p>
    <w:p w:rsidR="00C00D38" w:rsidRPr="00A462B6" w:rsidRDefault="00F50347" w:rsidP="003956ED">
      <w:pPr>
        <w:shd w:val="clear" w:color="auto" w:fill="FFFFFF"/>
        <w:ind w:firstLine="708"/>
        <w:jc w:val="both"/>
        <w:rPr>
          <w:color w:val="212529"/>
          <w:sz w:val="26"/>
          <w:szCs w:val="26"/>
        </w:rPr>
      </w:pPr>
      <w:r w:rsidRPr="00A462B6">
        <w:rPr>
          <w:color w:val="212529"/>
          <w:sz w:val="26"/>
          <w:szCs w:val="26"/>
        </w:rPr>
        <w:t xml:space="preserve">3) в виде служебных писем, касающихся внутреннего финансового контроля и улучшения управления финансами; </w:t>
      </w:r>
    </w:p>
    <w:p w:rsidR="00C00D38" w:rsidRPr="00A462B6" w:rsidRDefault="00F50347" w:rsidP="003956ED">
      <w:pPr>
        <w:shd w:val="clear" w:color="auto" w:fill="FFFFFF"/>
        <w:ind w:firstLine="708"/>
        <w:jc w:val="both"/>
        <w:rPr>
          <w:color w:val="212529"/>
          <w:sz w:val="26"/>
          <w:szCs w:val="26"/>
        </w:rPr>
      </w:pPr>
      <w:r w:rsidRPr="00A462B6">
        <w:rPr>
          <w:color w:val="212529"/>
          <w:sz w:val="26"/>
          <w:szCs w:val="26"/>
        </w:rPr>
        <w:t xml:space="preserve">4) в составе годового отчета о деятельности субъекта ВФА, если он представляется руководителям субъектов бюджетных процедур. </w:t>
      </w:r>
    </w:p>
    <w:p w:rsidR="00C00D38" w:rsidRPr="00A462B6" w:rsidRDefault="00C00D38" w:rsidP="00C32004">
      <w:pPr>
        <w:pStyle w:val="Index"/>
        <w:ind w:firstLine="708"/>
        <w:jc w:val="both"/>
        <w:rPr>
          <w:rFonts w:cs="Times New Roman"/>
          <w:sz w:val="26"/>
          <w:szCs w:val="26"/>
        </w:rPr>
      </w:pPr>
      <w:r w:rsidRPr="00A462B6">
        <w:rPr>
          <w:rFonts w:cs="Times New Roman"/>
          <w:sz w:val="26"/>
          <w:szCs w:val="26"/>
        </w:rPr>
        <w:t>Указанный перечень</w:t>
      </w:r>
      <w:bookmarkStart w:id="0" w:name="_GoBack"/>
      <w:bookmarkEnd w:id="0"/>
      <w:r w:rsidRPr="00A462B6">
        <w:rPr>
          <w:rFonts w:cs="Times New Roman"/>
          <w:sz w:val="26"/>
          <w:szCs w:val="26"/>
        </w:rPr>
        <w:t xml:space="preserve"> способов оформления итогов консультирования не является исчерпывающим и может изменяться (дополняться) в зависимости  от организации </w:t>
      </w:r>
      <w:r w:rsidR="00C32004" w:rsidRPr="00A462B6">
        <w:rPr>
          <w:rFonts w:cs="Times New Roman"/>
          <w:sz w:val="26"/>
          <w:szCs w:val="26"/>
        </w:rPr>
        <w:t>д</w:t>
      </w:r>
      <w:r w:rsidRPr="00A462B6">
        <w:rPr>
          <w:rFonts w:cs="Times New Roman"/>
          <w:sz w:val="26"/>
          <w:szCs w:val="26"/>
        </w:rPr>
        <w:t>еятельности главного администратора (администратора).</w:t>
      </w:r>
    </w:p>
    <w:p w:rsidR="00E0379E" w:rsidRPr="00A462B6" w:rsidRDefault="00F50347" w:rsidP="00C00D38">
      <w:pPr>
        <w:shd w:val="clear" w:color="auto" w:fill="FFFFFF"/>
        <w:ind w:firstLine="708"/>
        <w:jc w:val="both"/>
        <w:rPr>
          <w:color w:val="212529"/>
          <w:sz w:val="26"/>
          <w:szCs w:val="26"/>
        </w:rPr>
      </w:pPr>
      <w:r w:rsidRPr="00A462B6">
        <w:rPr>
          <w:color w:val="212529"/>
          <w:sz w:val="26"/>
          <w:szCs w:val="26"/>
        </w:rPr>
        <w:t>Руководители субъектов бюджетных процедур принимают самостоятельные решения о необходимости и сроках мер по снижению бюджетных рисков, основываясь на результатах консультирования. Если такие меры принимаются, они учитываются при оценке бюджетных рисков согласно пункту 5 приложения № 1 к СВФА «Планирование и проведение». Кроме того, итоги консультирования необходимы для ведения реестра рисков и формирования данных для годовой отчетности.</w:t>
      </w:r>
    </w:p>
    <w:p w:rsidR="00E0379E" w:rsidRPr="007B4E2E" w:rsidRDefault="00E0379E" w:rsidP="00F50347">
      <w:pPr>
        <w:shd w:val="clear" w:color="auto" w:fill="FFFFFF"/>
        <w:ind w:firstLine="540"/>
        <w:jc w:val="both"/>
        <w:rPr>
          <w:color w:val="212529"/>
          <w:sz w:val="28"/>
          <w:szCs w:val="28"/>
        </w:rPr>
      </w:pPr>
    </w:p>
    <w:p w:rsidR="00E0379E" w:rsidRPr="007B4E2E" w:rsidRDefault="00E0379E" w:rsidP="00F50347">
      <w:pPr>
        <w:shd w:val="clear" w:color="auto" w:fill="FFFFFF"/>
        <w:ind w:firstLine="540"/>
        <w:jc w:val="both"/>
        <w:rPr>
          <w:color w:val="212529"/>
          <w:sz w:val="28"/>
          <w:szCs w:val="28"/>
        </w:rPr>
      </w:pPr>
    </w:p>
    <w:p w:rsidR="00E0379E" w:rsidRPr="007B4E2E" w:rsidRDefault="00E0379E" w:rsidP="00F50347">
      <w:pPr>
        <w:shd w:val="clear" w:color="auto" w:fill="FFFFFF"/>
        <w:ind w:firstLine="540"/>
        <w:jc w:val="both"/>
        <w:rPr>
          <w:color w:val="212529"/>
          <w:sz w:val="28"/>
          <w:szCs w:val="28"/>
        </w:rPr>
      </w:pPr>
    </w:p>
    <w:p w:rsidR="00305E60" w:rsidRDefault="00305E60" w:rsidP="00F50347">
      <w:pPr>
        <w:shd w:val="clear" w:color="auto" w:fill="FFFFFF"/>
        <w:ind w:firstLine="540"/>
        <w:jc w:val="both"/>
        <w:rPr>
          <w:color w:val="212529"/>
        </w:rPr>
      </w:pPr>
    </w:p>
    <w:p w:rsidR="00305E60" w:rsidRDefault="00305E60" w:rsidP="00F50347">
      <w:pPr>
        <w:shd w:val="clear" w:color="auto" w:fill="FFFFFF"/>
        <w:ind w:firstLine="540"/>
        <w:jc w:val="both"/>
        <w:rPr>
          <w:color w:val="212529"/>
        </w:rPr>
      </w:pPr>
    </w:p>
    <w:p w:rsidR="00E0379E" w:rsidRDefault="00E0379E" w:rsidP="00F50347">
      <w:pPr>
        <w:shd w:val="clear" w:color="auto" w:fill="FFFFFF"/>
        <w:ind w:firstLine="540"/>
        <w:jc w:val="both"/>
        <w:rPr>
          <w:color w:val="212529"/>
        </w:rPr>
      </w:pPr>
    </w:p>
    <w:tbl>
      <w:tblPr>
        <w:tblStyle w:val="a9"/>
        <w:tblW w:w="10173" w:type="dxa"/>
        <w:tblLayout w:type="fixed"/>
        <w:tblLook w:val="04A0" w:firstRow="1" w:lastRow="0" w:firstColumn="1" w:lastColumn="0" w:noHBand="0" w:noVBand="1"/>
      </w:tblPr>
      <w:tblGrid>
        <w:gridCol w:w="4644"/>
        <w:gridCol w:w="5529"/>
      </w:tblGrid>
      <w:tr w:rsidR="00E0379E" w:rsidRPr="00A462B6" w:rsidTr="00E17F73">
        <w:tc>
          <w:tcPr>
            <w:tcW w:w="4644" w:type="dxa"/>
            <w:tcBorders>
              <w:top w:val="nil"/>
              <w:left w:val="nil"/>
              <w:bottom w:val="nil"/>
              <w:right w:val="nil"/>
            </w:tcBorders>
          </w:tcPr>
          <w:p w:rsidR="00E0379E" w:rsidRPr="00A462B6" w:rsidRDefault="00E0379E">
            <w:pPr>
              <w:jc w:val="both"/>
              <w:rPr>
                <w:color w:val="212529"/>
              </w:rPr>
            </w:pPr>
          </w:p>
        </w:tc>
        <w:tc>
          <w:tcPr>
            <w:tcW w:w="5529" w:type="dxa"/>
            <w:tcBorders>
              <w:top w:val="nil"/>
              <w:left w:val="nil"/>
              <w:bottom w:val="nil"/>
              <w:right w:val="nil"/>
            </w:tcBorders>
          </w:tcPr>
          <w:p w:rsidR="00E0379E" w:rsidRPr="00A462B6" w:rsidRDefault="00185AE2" w:rsidP="00E17F73">
            <w:pPr>
              <w:shd w:val="clear" w:color="auto" w:fill="FFFFFF"/>
              <w:rPr>
                <w:color w:val="212529"/>
              </w:rPr>
            </w:pPr>
            <w:r w:rsidRPr="00A462B6">
              <w:rPr>
                <w:color w:val="212529"/>
              </w:rPr>
              <w:t>Приложение</w:t>
            </w:r>
          </w:p>
          <w:p w:rsidR="00E0379E" w:rsidRPr="00A462B6" w:rsidRDefault="00185AE2" w:rsidP="00E17F73">
            <w:pPr>
              <w:shd w:val="clear" w:color="auto" w:fill="FFFFFF"/>
              <w:rPr>
                <w:color w:val="212529"/>
              </w:rPr>
            </w:pPr>
            <w:r w:rsidRPr="00A462B6">
              <w:rPr>
                <w:color w:val="212529"/>
              </w:rPr>
              <w:t>к Порядку осуществления администрацией</w:t>
            </w:r>
          </w:p>
          <w:p w:rsidR="00E0379E" w:rsidRPr="00A462B6" w:rsidRDefault="00185AE2" w:rsidP="00A462B6">
            <w:pPr>
              <w:shd w:val="clear" w:color="auto" w:fill="FFFFFF"/>
              <w:rPr>
                <w:color w:val="212529"/>
              </w:rPr>
            </w:pPr>
            <w:r w:rsidRPr="00A462B6">
              <w:rPr>
                <w:color w:val="212529"/>
              </w:rPr>
              <w:t>Черепановского района Новосибирской области внутреннего финансового аудита, утвержденного постановлением администрации Черепановского района</w:t>
            </w:r>
            <w:r w:rsidR="00E17F73" w:rsidRPr="00A462B6">
              <w:t xml:space="preserve"> от </w:t>
            </w:r>
            <w:r w:rsidR="00A462B6">
              <w:t xml:space="preserve">24.12.2024 </w:t>
            </w:r>
            <w:r w:rsidR="00E17F73" w:rsidRPr="00A462B6">
              <w:t>№</w:t>
            </w:r>
            <w:r w:rsidR="00A462B6">
              <w:t xml:space="preserve"> 1173</w:t>
            </w:r>
            <w:r w:rsidR="00E17F73" w:rsidRPr="00A462B6">
              <w:t xml:space="preserve"> </w:t>
            </w:r>
          </w:p>
        </w:tc>
      </w:tr>
    </w:tbl>
    <w:p w:rsidR="00E0379E" w:rsidRPr="00E17F73" w:rsidRDefault="00E0379E">
      <w:pPr>
        <w:shd w:val="clear" w:color="auto" w:fill="FFFFFF"/>
        <w:jc w:val="both"/>
        <w:rPr>
          <w:color w:val="212529"/>
          <w:sz w:val="28"/>
          <w:szCs w:val="28"/>
        </w:rPr>
      </w:pPr>
    </w:p>
    <w:p w:rsidR="00E0379E" w:rsidRPr="00E17F73" w:rsidRDefault="00E0379E">
      <w:pPr>
        <w:shd w:val="clear" w:color="auto" w:fill="FFFFFF"/>
        <w:jc w:val="center"/>
        <w:rPr>
          <w:b/>
          <w:color w:val="212529"/>
          <w:sz w:val="28"/>
          <w:szCs w:val="28"/>
        </w:rPr>
      </w:pPr>
    </w:p>
    <w:p w:rsidR="00E0379E" w:rsidRPr="00E17F73" w:rsidRDefault="00E0379E">
      <w:pPr>
        <w:shd w:val="clear" w:color="auto" w:fill="FFFFFF"/>
        <w:jc w:val="center"/>
        <w:rPr>
          <w:b/>
          <w:color w:val="212529"/>
          <w:sz w:val="28"/>
          <w:szCs w:val="28"/>
        </w:rPr>
      </w:pPr>
    </w:p>
    <w:p w:rsidR="00E0379E" w:rsidRPr="00A462B6" w:rsidRDefault="00185AE2">
      <w:pPr>
        <w:shd w:val="clear" w:color="auto" w:fill="FFFFFF"/>
        <w:jc w:val="center"/>
        <w:rPr>
          <w:b/>
          <w:color w:val="212529"/>
          <w:sz w:val="26"/>
          <w:szCs w:val="26"/>
        </w:rPr>
      </w:pPr>
      <w:r w:rsidRPr="00A462B6">
        <w:rPr>
          <w:b/>
          <w:color w:val="212529"/>
          <w:sz w:val="26"/>
          <w:szCs w:val="26"/>
        </w:rPr>
        <w:t>Форма</w:t>
      </w:r>
    </w:p>
    <w:p w:rsidR="00E17F73" w:rsidRPr="00A462B6" w:rsidRDefault="00A462B6">
      <w:pPr>
        <w:shd w:val="clear" w:color="auto" w:fill="FFFFFF"/>
        <w:jc w:val="center"/>
        <w:rPr>
          <w:color w:val="212529"/>
          <w:sz w:val="26"/>
          <w:szCs w:val="26"/>
        </w:rPr>
      </w:pPr>
      <w:r>
        <w:rPr>
          <w:color w:val="212529"/>
          <w:sz w:val="26"/>
          <w:szCs w:val="26"/>
        </w:rPr>
        <w:t>п</w:t>
      </w:r>
      <w:r w:rsidR="00185AE2" w:rsidRPr="00A462B6">
        <w:rPr>
          <w:color w:val="212529"/>
          <w:sz w:val="26"/>
          <w:szCs w:val="26"/>
        </w:rPr>
        <w:t>лан проведения аудиторских мероприят</w:t>
      </w:r>
      <w:r w:rsidR="00E17F73" w:rsidRPr="00A462B6">
        <w:rPr>
          <w:color w:val="212529"/>
          <w:sz w:val="26"/>
          <w:szCs w:val="26"/>
        </w:rPr>
        <w:t xml:space="preserve">ий администрации </w:t>
      </w:r>
    </w:p>
    <w:p w:rsidR="00E0379E" w:rsidRPr="00A462B6" w:rsidRDefault="00E17F73">
      <w:pPr>
        <w:shd w:val="clear" w:color="auto" w:fill="FFFFFF"/>
        <w:jc w:val="center"/>
        <w:rPr>
          <w:color w:val="212529"/>
          <w:sz w:val="26"/>
          <w:szCs w:val="26"/>
        </w:rPr>
      </w:pPr>
      <w:r w:rsidRPr="00A462B6">
        <w:rPr>
          <w:color w:val="212529"/>
          <w:sz w:val="26"/>
          <w:szCs w:val="26"/>
        </w:rPr>
        <w:t xml:space="preserve">Черепановского </w:t>
      </w:r>
      <w:r w:rsidR="00185AE2" w:rsidRPr="00A462B6">
        <w:rPr>
          <w:color w:val="212529"/>
          <w:sz w:val="26"/>
          <w:szCs w:val="26"/>
        </w:rPr>
        <w:t>района</w:t>
      </w:r>
      <w:r w:rsidRPr="00A462B6">
        <w:rPr>
          <w:color w:val="212529"/>
          <w:sz w:val="26"/>
          <w:szCs w:val="26"/>
        </w:rPr>
        <w:t xml:space="preserve"> </w:t>
      </w:r>
      <w:r w:rsidR="00185AE2" w:rsidRPr="00A462B6">
        <w:rPr>
          <w:color w:val="212529"/>
          <w:sz w:val="26"/>
          <w:szCs w:val="26"/>
        </w:rPr>
        <w:t>Новосибирской области на 20___ год </w:t>
      </w:r>
    </w:p>
    <w:p w:rsidR="000E5D8E" w:rsidRPr="00A462B6" w:rsidRDefault="000E5D8E">
      <w:pPr>
        <w:shd w:val="clear" w:color="auto" w:fill="FFFFFF"/>
        <w:jc w:val="center"/>
        <w:rPr>
          <w:color w:val="212529"/>
          <w:sz w:val="26"/>
          <w:szCs w:val="26"/>
        </w:rPr>
      </w:pPr>
    </w:p>
    <w:p w:rsidR="00E0379E" w:rsidRPr="00A462B6" w:rsidRDefault="00E0379E">
      <w:pPr>
        <w:shd w:val="clear" w:color="auto" w:fill="FFFFFF"/>
        <w:jc w:val="center"/>
        <w:rPr>
          <w:color w:val="212529"/>
          <w:sz w:val="26"/>
          <w:szCs w:val="26"/>
        </w:rPr>
      </w:pPr>
    </w:p>
    <w:tbl>
      <w:tblPr>
        <w:tblW w:w="10127" w:type="dxa"/>
        <w:tblInd w:w="52" w:type="dxa"/>
        <w:tblLayout w:type="fixed"/>
        <w:tblCellMar>
          <w:top w:w="102" w:type="dxa"/>
          <w:left w:w="62" w:type="dxa"/>
          <w:bottom w:w="102" w:type="dxa"/>
          <w:right w:w="62" w:type="dxa"/>
        </w:tblCellMar>
        <w:tblLook w:val="04A0" w:firstRow="1" w:lastRow="0" w:firstColumn="1" w:lastColumn="0" w:noHBand="0" w:noVBand="1"/>
      </w:tblPr>
      <w:tblGrid>
        <w:gridCol w:w="730"/>
        <w:gridCol w:w="5943"/>
        <w:gridCol w:w="3454"/>
      </w:tblGrid>
      <w:tr w:rsidR="00E0379E" w:rsidRPr="00A462B6" w:rsidTr="00A462B6">
        <w:trPr>
          <w:trHeight w:val="454"/>
        </w:trPr>
        <w:tc>
          <w:tcPr>
            <w:tcW w:w="730" w:type="dxa"/>
            <w:tcBorders>
              <w:top w:val="single" w:sz="8" w:space="0" w:color="000000"/>
              <w:left w:val="single" w:sz="8" w:space="0" w:color="000000"/>
              <w:bottom w:val="single" w:sz="8" w:space="0" w:color="000000"/>
              <w:right w:val="single" w:sz="8" w:space="0" w:color="000000"/>
            </w:tcBorders>
            <w:shd w:val="clear" w:color="auto" w:fill="FFFFFF"/>
          </w:tcPr>
          <w:p w:rsidR="00E0379E" w:rsidRPr="00A462B6" w:rsidRDefault="00185AE2">
            <w:pPr>
              <w:widowControl w:val="0"/>
              <w:jc w:val="center"/>
              <w:rPr>
                <w:color w:val="212529"/>
                <w:sz w:val="26"/>
                <w:szCs w:val="26"/>
              </w:rPr>
            </w:pPr>
            <w:r w:rsidRPr="00A462B6">
              <w:rPr>
                <w:color w:val="212529"/>
                <w:sz w:val="26"/>
                <w:szCs w:val="26"/>
              </w:rPr>
              <w:t xml:space="preserve">№ </w:t>
            </w:r>
            <w:proofErr w:type="gramStart"/>
            <w:r w:rsidRPr="00A462B6">
              <w:rPr>
                <w:color w:val="212529"/>
                <w:sz w:val="26"/>
                <w:szCs w:val="26"/>
              </w:rPr>
              <w:t>п</w:t>
            </w:r>
            <w:proofErr w:type="gramEnd"/>
            <w:r w:rsidRPr="00A462B6">
              <w:rPr>
                <w:color w:val="212529"/>
                <w:sz w:val="26"/>
                <w:szCs w:val="26"/>
              </w:rPr>
              <w:t>/п</w:t>
            </w:r>
          </w:p>
        </w:tc>
        <w:tc>
          <w:tcPr>
            <w:tcW w:w="5943" w:type="dxa"/>
            <w:tcBorders>
              <w:top w:val="single" w:sz="8" w:space="0" w:color="000000"/>
              <w:bottom w:val="single" w:sz="8" w:space="0" w:color="000000"/>
              <w:right w:val="single" w:sz="8" w:space="0" w:color="000000"/>
            </w:tcBorders>
            <w:shd w:val="clear" w:color="auto" w:fill="FFFFFF"/>
          </w:tcPr>
          <w:p w:rsidR="00E0379E" w:rsidRPr="00A462B6" w:rsidRDefault="00185AE2">
            <w:pPr>
              <w:widowControl w:val="0"/>
              <w:jc w:val="center"/>
              <w:rPr>
                <w:color w:val="212529"/>
                <w:sz w:val="26"/>
                <w:szCs w:val="26"/>
              </w:rPr>
            </w:pPr>
            <w:r w:rsidRPr="00A462B6">
              <w:rPr>
                <w:color w:val="212529"/>
                <w:sz w:val="26"/>
                <w:szCs w:val="26"/>
              </w:rPr>
              <w:t>Тема аудиторского мероприятия</w:t>
            </w:r>
          </w:p>
        </w:tc>
        <w:tc>
          <w:tcPr>
            <w:tcW w:w="3454" w:type="dxa"/>
            <w:tcBorders>
              <w:top w:val="single" w:sz="8" w:space="0" w:color="000000"/>
              <w:bottom w:val="single" w:sz="8" w:space="0" w:color="000000"/>
              <w:right w:val="single" w:sz="8" w:space="0" w:color="000000"/>
            </w:tcBorders>
            <w:shd w:val="clear" w:color="auto" w:fill="FFFFFF"/>
          </w:tcPr>
          <w:p w:rsidR="00E0379E" w:rsidRPr="00A462B6" w:rsidRDefault="00185AE2">
            <w:pPr>
              <w:widowControl w:val="0"/>
              <w:jc w:val="center"/>
              <w:rPr>
                <w:color w:val="212529"/>
                <w:sz w:val="26"/>
                <w:szCs w:val="26"/>
              </w:rPr>
            </w:pPr>
            <w:r w:rsidRPr="00A462B6">
              <w:rPr>
                <w:color w:val="212529"/>
                <w:sz w:val="26"/>
                <w:szCs w:val="26"/>
              </w:rPr>
              <w:t>Месяц окончания аудиторского мероприятия</w:t>
            </w:r>
          </w:p>
        </w:tc>
      </w:tr>
      <w:tr w:rsidR="00E0379E" w:rsidRPr="00A462B6" w:rsidTr="00A462B6">
        <w:trPr>
          <w:trHeight w:val="186"/>
        </w:trPr>
        <w:tc>
          <w:tcPr>
            <w:tcW w:w="730" w:type="dxa"/>
            <w:tcBorders>
              <w:left w:val="single" w:sz="8" w:space="0" w:color="000000"/>
              <w:bottom w:val="single" w:sz="8" w:space="0" w:color="000000"/>
              <w:right w:val="single" w:sz="8" w:space="0" w:color="000000"/>
            </w:tcBorders>
            <w:shd w:val="clear" w:color="auto" w:fill="auto"/>
          </w:tcPr>
          <w:p w:rsidR="00E0379E" w:rsidRPr="00A462B6" w:rsidRDefault="00185AE2">
            <w:pPr>
              <w:widowControl w:val="0"/>
              <w:jc w:val="center"/>
              <w:rPr>
                <w:sz w:val="26"/>
                <w:szCs w:val="26"/>
              </w:rPr>
            </w:pPr>
            <w:r w:rsidRPr="00A462B6">
              <w:rPr>
                <w:sz w:val="26"/>
                <w:szCs w:val="26"/>
              </w:rPr>
              <w:t>1</w:t>
            </w:r>
          </w:p>
        </w:tc>
        <w:tc>
          <w:tcPr>
            <w:tcW w:w="5943" w:type="dxa"/>
            <w:tcBorders>
              <w:bottom w:val="single" w:sz="8" w:space="0" w:color="000000"/>
              <w:right w:val="single" w:sz="8" w:space="0" w:color="000000"/>
            </w:tcBorders>
            <w:shd w:val="clear" w:color="auto" w:fill="auto"/>
          </w:tcPr>
          <w:p w:rsidR="00E0379E" w:rsidRPr="00A462B6" w:rsidRDefault="00185AE2">
            <w:pPr>
              <w:widowControl w:val="0"/>
              <w:jc w:val="center"/>
              <w:rPr>
                <w:sz w:val="26"/>
                <w:szCs w:val="26"/>
              </w:rPr>
            </w:pPr>
            <w:r w:rsidRPr="00A462B6">
              <w:rPr>
                <w:sz w:val="26"/>
                <w:szCs w:val="26"/>
              </w:rPr>
              <w:t>2</w:t>
            </w:r>
          </w:p>
        </w:tc>
        <w:tc>
          <w:tcPr>
            <w:tcW w:w="3454" w:type="dxa"/>
            <w:tcBorders>
              <w:bottom w:val="single" w:sz="8" w:space="0" w:color="000000"/>
              <w:right w:val="single" w:sz="8" w:space="0" w:color="000000"/>
            </w:tcBorders>
            <w:shd w:val="clear" w:color="auto" w:fill="auto"/>
          </w:tcPr>
          <w:p w:rsidR="00E0379E" w:rsidRPr="00A462B6" w:rsidRDefault="00185AE2">
            <w:pPr>
              <w:widowControl w:val="0"/>
              <w:jc w:val="center"/>
              <w:rPr>
                <w:sz w:val="26"/>
                <w:szCs w:val="26"/>
              </w:rPr>
            </w:pPr>
            <w:r w:rsidRPr="00A462B6">
              <w:rPr>
                <w:sz w:val="26"/>
                <w:szCs w:val="26"/>
              </w:rPr>
              <w:t>3</w:t>
            </w:r>
          </w:p>
        </w:tc>
      </w:tr>
      <w:tr w:rsidR="00E0379E" w:rsidRPr="00A462B6" w:rsidTr="00A462B6">
        <w:trPr>
          <w:trHeight w:hRule="exact" w:val="255"/>
        </w:trPr>
        <w:tc>
          <w:tcPr>
            <w:tcW w:w="730" w:type="dxa"/>
            <w:tcBorders>
              <w:left w:val="single" w:sz="8" w:space="0" w:color="000000"/>
              <w:bottom w:val="single" w:sz="8" w:space="0" w:color="000000"/>
              <w:right w:val="single" w:sz="8" w:space="0" w:color="000000"/>
            </w:tcBorders>
            <w:shd w:val="clear" w:color="auto" w:fill="FFFFFF"/>
          </w:tcPr>
          <w:p w:rsidR="00E0379E" w:rsidRPr="00A462B6" w:rsidRDefault="00E0379E">
            <w:pPr>
              <w:widowControl w:val="0"/>
              <w:rPr>
                <w:color w:val="212529"/>
                <w:sz w:val="26"/>
                <w:szCs w:val="26"/>
              </w:rPr>
            </w:pPr>
          </w:p>
        </w:tc>
        <w:tc>
          <w:tcPr>
            <w:tcW w:w="5943" w:type="dxa"/>
            <w:tcBorders>
              <w:bottom w:val="single" w:sz="8" w:space="0" w:color="000000"/>
              <w:right w:val="single" w:sz="8" w:space="0" w:color="000000"/>
            </w:tcBorders>
            <w:shd w:val="clear" w:color="auto" w:fill="FFFFFF"/>
          </w:tcPr>
          <w:p w:rsidR="00E0379E" w:rsidRPr="00A462B6" w:rsidRDefault="00E0379E">
            <w:pPr>
              <w:widowControl w:val="0"/>
              <w:rPr>
                <w:color w:val="212529"/>
                <w:sz w:val="26"/>
                <w:szCs w:val="26"/>
              </w:rPr>
            </w:pPr>
          </w:p>
        </w:tc>
        <w:tc>
          <w:tcPr>
            <w:tcW w:w="3454" w:type="dxa"/>
            <w:tcBorders>
              <w:bottom w:val="single" w:sz="8" w:space="0" w:color="000000"/>
              <w:right w:val="single" w:sz="8" w:space="0" w:color="000000"/>
            </w:tcBorders>
            <w:shd w:val="clear" w:color="auto" w:fill="FFFFFF"/>
          </w:tcPr>
          <w:p w:rsidR="00E0379E" w:rsidRPr="00A462B6" w:rsidRDefault="00E0379E">
            <w:pPr>
              <w:widowControl w:val="0"/>
              <w:rPr>
                <w:color w:val="212529"/>
                <w:sz w:val="26"/>
                <w:szCs w:val="26"/>
              </w:rPr>
            </w:pPr>
          </w:p>
        </w:tc>
      </w:tr>
    </w:tbl>
    <w:p w:rsidR="00E0379E" w:rsidRDefault="00E0379E"/>
    <w:p w:rsidR="00E0379E" w:rsidRDefault="00E0379E"/>
    <w:sectPr w:rsidR="00E0379E" w:rsidSect="00A462B6">
      <w:pgSz w:w="11906" w:h="16838"/>
      <w:pgMar w:top="1134" w:right="567"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F12"/>
    <w:multiLevelType w:val="hybridMultilevel"/>
    <w:tmpl w:val="F0CEA890"/>
    <w:lvl w:ilvl="0" w:tplc="577C831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9FA14E0"/>
    <w:multiLevelType w:val="multilevel"/>
    <w:tmpl w:val="13B8ED0E"/>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7877522B"/>
    <w:multiLevelType w:val="multilevel"/>
    <w:tmpl w:val="1C08C8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B345331"/>
    <w:multiLevelType w:val="multilevel"/>
    <w:tmpl w:val="9AA088C0"/>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9E"/>
    <w:rsid w:val="000E5D8E"/>
    <w:rsid w:val="00185AE2"/>
    <w:rsid w:val="002716AD"/>
    <w:rsid w:val="002865D4"/>
    <w:rsid w:val="00305E60"/>
    <w:rsid w:val="003956ED"/>
    <w:rsid w:val="003C2E52"/>
    <w:rsid w:val="004A6ECB"/>
    <w:rsid w:val="005A3929"/>
    <w:rsid w:val="006075B0"/>
    <w:rsid w:val="00660CF1"/>
    <w:rsid w:val="006D4F41"/>
    <w:rsid w:val="00713041"/>
    <w:rsid w:val="0071345A"/>
    <w:rsid w:val="0073116E"/>
    <w:rsid w:val="00744C43"/>
    <w:rsid w:val="007823FB"/>
    <w:rsid w:val="007B4E2E"/>
    <w:rsid w:val="007E7203"/>
    <w:rsid w:val="00815E77"/>
    <w:rsid w:val="0082297F"/>
    <w:rsid w:val="00856AB1"/>
    <w:rsid w:val="0085705B"/>
    <w:rsid w:val="00867E04"/>
    <w:rsid w:val="00877257"/>
    <w:rsid w:val="00A462B6"/>
    <w:rsid w:val="00A94F16"/>
    <w:rsid w:val="00B37432"/>
    <w:rsid w:val="00B9312C"/>
    <w:rsid w:val="00C00D38"/>
    <w:rsid w:val="00C239CB"/>
    <w:rsid w:val="00C27B40"/>
    <w:rsid w:val="00C32004"/>
    <w:rsid w:val="00C60259"/>
    <w:rsid w:val="00CB2FF4"/>
    <w:rsid w:val="00D24ABC"/>
    <w:rsid w:val="00D86108"/>
    <w:rsid w:val="00DD3A14"/>
    <w:rsid w:val="00DE2226"/>
    <w:rsid w:val="00E0379E"/>
    <w:rsid w:val="00E17F73"/>
    <w:rsid w:val="00E823D9"/>
    <w:rsid w:val="00EA3C2C"/>
    <w:rsid w:val="00ED07BF"/>
    <w:rsid w:val="00ED755A"/>
    <w:rsid w:val="00F254CA"/>
    <w:rsid w:val="00F339F6"/>
    <w:rsid w:val="00F5034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8C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254632"/>
    <w:rPr>
      <w:rFonts w:ascii="Segoe UI" w:eastAsia="Times New Roman" w:hAnsi="Segoe UI" w:cs="Segoe UI"/>
      <w:sz w:val="18"/>
      <w:szCs w:val="18"/>
      <w:lang w:eastAsia="ru-RU"/>
    </w:rPr>
  </w:style>
  <w:style w:type="paragraph" w:customStyle="1" w:styleId="Heading">
    <w:name w:val="Heading"/>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styleId="a7">
    <w:name w:val="List Paragraph"/>
    <w:basedOn w:val="a"/>
    <w:uiPriority w:val="34"/>
    <w:qFormat/>
    <w:rsid w:val="0034057B"/>
    <w:pPr>
      <w:ind w:left="720"/>
      <w:contextualSpacing/>
    </w:pPr>
  </w:style>
  <w:style w:type="paragraph" w:styleId="a8">
    <w:name w:val="Balloon Text"/>
    <w:basedOn w:val="a"/>
    <w:uiPriority w:val="99"/>
    <w:semiHidden/>
    <w:unhideWhenUsed/>
    <w:qFormat/>
    <w:rsid w:val="00254632"/>
    <w:rPr>
      <w:rFonts w:ascii="Segoe UI" w:hAnsi="Segoe UI" w:cs="Segoe UI"/>
      <w:sz w:val="18"/>
      <w:szCs w:val="18"/>
    </w:rPr>
  </w:style>
  <w:style w:type="table" w:styleId="a9">
    <w:name w:val="Table Grid"/>
    <w:basedOn w:val="a1"/>
    <w:uiPriority w:val="39"/>
    <w:rsid w:val="00F96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8C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254632"/>
    <w:rPr>
      <w:rFonts w:ascii="Segoe UI" w:eastAsia="Times New Roman" w:hAnsi="Segoe UI" w:cs="Segoe UI"/>
      <w:sz w:val="18"/>
      <w:szCs w:val="18"/>
      <w:lang w:eastAsia="ru-RU"/>
    </w:rPr>
  </w:style>
  <w:style w:type="paragraph" w:customStyle="1" w:styleId="Heading">
    <w:name w:val="Heading"/>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styleId="a7">
    <w:name w:val="List Paragraph"/>
    <w:basedOn w:val="a"/>
    <w:uiPriority w:val="34"/>
    <w:qFormat/>
    <w:rsid w:val="0034057B"/>
    <w:pPr>
      <w:ind w:left="720"/>
      <w:contextualSpacing/>
    </w:pPr>
  </w:style>
  <w:style w:type="paragraph" w:styleId="a8">
    <w:name w:val="Balloon Text"/>
    <w:basedOn w:val="a"/>
    <w:uiPriority w:val="99"/>
    <w:semiHidden/>
    <w:unhideWhenUsed/>
    <w:qFormat/>
    <w:rsid w:val="00254632"/>
    <w:rPr>
      <w:rFonts w:ascii="Segoe UI" w:hAnsi="Segoe UI" w:cs="Segoe UI"/>
      <w:sz w:val="18"/>
      <w:szCs w:val="18"/>
    </w:rPr>
  </w:style>
  <w:style w:type="table" w:styleId="a9">
    <w:name w:val="Table Grid"/>
    <w:basedOn w:val="a1"/>
    <w:uiPriority w:val="39"/>
    <w:rsid w:val="00F96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6375</Words>
  <Characters>36340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Тесля Татьяна Николаевна</dc:creator>
  <cp:lastModifiedBy>Багрий Мария Афанасьевна</cp:lastModifiedBy>
  <cp:revision>2</cp:revision>
  <cp:lastPrinted>2024-12-24T08:57:00Z</cp:lastPrinted>
  <dcterms:created xsi:type="dcterms:W3CDTF">2024-12-24T09:45:00Z</dcterms:created>
  <dcterms:modified xsi:type="dcterms:W3CDTF">2024-12-24T09:45:00Z</dcterms:modified>
  <dc:language>en-US</dc:language>
</cp:coreProperties>
</file>