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AE" w:rsidRPr="002E57AE" w:rsidRDefault="002E57AE" w:rsidP="002E57AE">
      <w:pPr>
        <w:spacing w:after="0" w:line="240" w:lineRule="auto"/>
        <w:rPr>
          <w:sz w:val="22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</w:t>
      </w:r>
      <w:r w:rsidRPr="002E57AE">
        <w:rPr>
          <w:sz w:val="22"/>
        </w:rPr>
        <w:t>Приложение</w:t>
      </w:r>
    </w:p>
    <w:p w:rsidR="002E57AE" w:rsidRDefault="002E57AE" w:rsidP="002E57AE">
      <w:pPr>
        <w:spacing w:after="0" w:line="240" w:lineRule="auto"/>
        <w:rPr>
          <w:sz w:val="22"/>
        </w:rPr>
      </w:pPr>
      <w:r w:rsidRPr="002E57AE">
        <w:rPr>
          <w:sz w:val="22"/>
        </w:rPr>
        <w:t xml:space="preserve">                                                                       </w:t>
      </w:r>
      <w:r>
        <w:rPr>
          <w:sz w:val="22"/>
        </w:rPr>
        <w:t xml:space="preserve">                                          к</w:t>
      </w:r>
      <w:r w:rsidRPr="002E57AE">
        <w:rPr>
          <w:sz w:val="22"/>
        </w:rPr>
        <w:t xml:space="preserve"> Порядку применения классификации  </w:t>
      </w:r>
    </w:p>
    <w:p w:rsidR="002E57AE" w:rsidRPr="002E57AE" w:rsidRDefault="002E57AE" w:rsidP="002E57AE">
      <w:pPr>
        <w:spacing w:after="0" w:line="240" w:lineRule="auto"/>
        <w:rPr>
          <w:sz w:val="22"/>
        </w:rPr>
      </w:pPr>
      <w:r>
        <w:rPr>
          <w:sz w:val="22"/>
        </w:rPr>
        <w:t xml:space="preserve">                                         Российской Федерации в части, относящейся к бюджету Черепановского района</w:t>
      </w:r>
      <w:r w:rsidRPr="002E57AE">
        <w:rPr>
          <w:sz w:val="22"/>
        </w:rPr>
        <w:t xml:space="preserve">                                              </w:t>
      </w:r>
      <w:r>
        <w:rPr>
          <w:sz w:val="22"/>
        </w:rPr>
        <w:t xml:space="preserve">                                           </w:t>
      </w:r>
    </w:p>
    <w:p w:rsidR="002E57AE" w:rsidRPr="002E57AE" w:rsidRDefault="002E57AE" w:rsidP="002E57AE">
      <w:pPr>
        <w:spacing w:after="0" w:line="240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</w:t>
      </w:r>
      <w:r w:rsidRPr="002E57AE">
        <w:rPr>
          <w:sz w:val="22"/>
        </w:rPr>
        <w:t xml:space="preserve">на 2025 год и плановый период 2026 и 2027 годов </w:t>
      </w:r>
    </w:p>
    <w:p w:rsidR="002E57AE" w:rsidRDefault="002E57AE">
      <w:r>
        <w:t xml:space="preserve">         </w:t>
      </w:r>
    </w:p>
    <w:p w:rsidR="002E57AE" w:rsidRDefault="002E57AE"/>
    <w:p w:rsidR="002E57AE" w:rsidRDefault="002E57AE">
      <w:r>
        <w:t xml:space="preserve">                                                ПРИМЕРНЫЙ ПЕРЕЧЕНЬ</w:t>
      </w:r>
    </w:p>
    <w:p w:rsidR="002E57AE" w:rsidRDefault="002E57AE">
      <w:r>
        <w:t xml:space="preserve">         целевых статей классификации расходов бюджета Черепановского района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1826"/>
        <w:gridCol w:w="8234"/>
      </w:tblGrid>
      <w:tr w:rsidR="002E57AE" w:rsidRPr="002E57AE" w:rsidTr="002E57AE">
        <w:trPr>
          <w:trHeight w:val="322"/>
        </w:trPr>
        <w:tc>
          <w:tcPr>
            <w:tcW w:w="1826" w:type="dxa"/>
            <w:vMerge w:val="restart"/>
            <w:hideMark/>
          </w:tcPr>
          <w:p w:rsidR="002E57AE" w:rsidRPr="002E57AE" w:rsidRDefault="002E57AE" w:rsidP="002E57AE">
            <w:r w:rsidRPr="002E57AE">
              <w:t>ЦСР</w:t>
            </w:r>
          </w:p>
        </w:tc>
        <w:tc>
          <w:tcPr>
            <w:tcW w:w="8234" w:type="dxa"/>
            <w:vMerge w:val="restart"/>
            <w:hideMark/>
          </w:tcPr>
          <w:p w:rsidR="002E57AE" w:rsidRPr="002E57AE" w:rsidRDefault="002E57AE" w:rsidP="002E57AE">
            <w:r w:rsidRPr="002E57AE">
              <w:t>Наименование</w:t>
            </w:r>
          </w:p>
        </w:tc>
      </w:tr>
      <w:tr w:rsidR="002E57AE" w:rsidRPr="002E57AE" w:rsidTr="002E57AE">
        <w:trPr>
          <w:trHeight w:val="507"/>
        </w:trPr>
        <w:tc>
          <w:tcPr>
            <w:tcW w:w="1826" w:type="dxa"/>
            <w:vMerge/>
            <w:hideMark/>
          </w:tcPr>
          <w:p w:rsidR="002E57AE" w:rsidRPr="002E57AE" w:rsidRDefault="002E57AE"/>
        </w:tc>
        <w:tc>
          <w:tcPr>
            <w:tcW w:w="8234" w:type="dxa"/>
            <w:vMerge/>
            <w:hideMark/>
          </w:tcPr>
          <w:p w:rsidR="002E57AE" w:rsidRPr="002E57AE" w:rsidRDefault="002E57AE"/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0100000000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0101100000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0101170690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Развитие малого и среднего предпринимательства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01011S0690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Развитие малого и среднего предпринимательства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0200000000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Муниципальная программа Черепановского района "Развитие сельского хозяйства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 Новосибирской области"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0200100000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0200104052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Реализация мероприятий муниципальной программы Черепановского района "Развитие сельского хозяйства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 Новосибирской области"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0200104052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0300000000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"Развитие физической культуры и спорта на территории Черепановского района 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0300100000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0300111020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0400000000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0400100000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0400107070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0500000000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0500100000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</w:tr>
      <w:tr w:rsidR="002E57AE" w:rsidRPr="002E57AE" w:rsidTr="002E57AE">
        <w:trPr>
          <w:trHeight w:val="13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0500100610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0500170610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Развитие территориального общественного самоуправления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Муниципальная программа "Развитие сферы молодежной политики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 Новосибирской области"</w:t>
            </w:r>
          </w:p>
        </w:tc>
      </w:tr>
      <w:tr w:rsidR="002E57AE" w:rsidRPr="002E57AE" w:rsidTr="002E57AE">
        <w:trPr>
          <w:trHeight w:val="13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0610000000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0610100000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</w:tr>
      <w:tr w:rsidR="002E57AE" w:rsidRPr="002E57AE" w:rsidTr="002E57AE">
        <w:trPr>
          <w:trHeight w:val="15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0610111110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 Новосибирской области"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0630000000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Подпрограмма "Развитие </w:t>
            </w:r>
            <w:proofErr w:type="spellStart"/>
            <w:r w:rsidRPr="002E57AE">
              <w:t>волонтёрства</w:t>
            </w:r>
            <w:proofErr w:type="spellEnd"/>
            <w:r w:rsidRPr="002E57AE">
              <w:t xml:space="preserve"> и добровольчества"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0630100000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0630111130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Мероприятия по работе с молодежью в рамках подпрограммы "Развитие </w:t>
            </w:r>
            <w:proofErr w:type="spellStart"/>
            <w:r w:rsidRPr="002E57AE">
              <w:t>волонтёрства</w:t>
            </w:r>
            <w:proofErr w:type="spellEnd"/>
            <w:r w:rsidRPr="002E57AE">
              <w:t xml:space="preserve"> и добровольчества"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0640000000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Подпрограмма "Российское движение детей и молодёжи «Движение первых»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0640100000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0640111140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</w:tr>
      <w:tr w:rsidR="002E57AE" w:rsidRPr="002E57AE" w:rsidTr="002E57AE">
        <w:trPr>
          <w:trHeight w:val="13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</w:tr>
      <w:tr w:rsidR="002E57AE" w:rsidRPr="002E57AE" w:rsidTr="002E57AE">
        <w:trPr>
          <w:trHeight w:val="18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0710103349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0710170110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0710170200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образовательных учреждений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0710170510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20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0720100770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автономным учреждениям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0720103349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0720103470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Ресурсное обеспечение модернизации образования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0720170120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основных общеобразовательных программ в муниципальных общеобразовательных организациях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0720170200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образовательных учреждений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07201L3040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proofErr w:type="gramStart"/>
            <w:r w:rsidRPr="002E57AE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07201S3470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Ресурсное обеспечение модернизации образования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072Ю400000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Федеральный проект "Все лучшее детям"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072Ю457501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модернизации школьных систем образования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072Ю457502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модернизации школьных систем образования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Региональный проект "Педагоги и наставники"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072Ю650500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072Ю651790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072Ю653030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072Ю6А0500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072Ю6А3030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18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0730100551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бюджетным учреждениям, осуществляющим деятельность по дополнительному образованию детей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0730100552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бюджетным учреждениям, осуществляющим деятельность по развитию физической культуры и спорта</w:t>
            </w:r>
          </w:p>
        </w:tc>
      </w:tr>
      <w:tr w:rsidR="002E57AE" w:rsidRPr="002E57AE" w:rsidTr="002E57AE">
        <w:trPr>
          <w:trHeight w:val="15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0730170079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0730170510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07301L2280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Оснащение объектов спортивной инфраструктуры спортивно-технологическим оборудованием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0800000000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Муниципальная программа "Обеспечение безопасности дорожного движения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</w:t>
            </w:r>
          </w:p>
        </w:tc>
      </w:tr>
      <w:tr w:rsidR="002E57AE" w:rsidRPr="002E57AE" w:rsidTr="002E57AE">
        <w:trPr>
          <w:trHeight w:val="15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0800100000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080019Д800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Расходы на обеспечение безопасности дорожного движения в </w:t>
            </w:r>
            <w:proofErr w:type="spellStart"/>
            <w:r w:rsidRPr="002E57AE">
              <w:t>Черепановском</w:t>
            </w:r>
            <w:proofErr w:type="spellEnd"/>
            <w:r w:rsidRPr="002E57AE">
              <w:t xml:space="preserve"> районе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080019Д800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Закупка товаров, работ и услуг для обеспечения государственных (муниципальных) нужд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"Культура Черепановского района Новосибирской области"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0910000000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0910100000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организации досуга и обеспечение услугами организаций культуры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0910100550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бюджетным учреждениям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0910170510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09101L4670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0920000000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0920100000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организации досуга и обеспечение услугами организаций культуры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0920170510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0920180200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учреждений культуры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09201L5190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Государственная поддержка отрасли культуры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0930000000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0930100000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организации досуга и обеспечение услугами организаций культуры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0930170510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0930180200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учреждений культуры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1300000000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Муниципальная программа "Укрепление общественного здоровья населения на территории Черепановского района Новосибирской </w:t>
            </w:r>
            <w:r w:rsidRPr="002E57AE">
              <w:lastRenderedPageBreak/>
              <w:t>области"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1300100000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Проведение информационных и массовых мероприятий для населения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1300109090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1300109091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Вовлечение граждан в мероприятия по укреплению общественного здоровья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1800000000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«Развитие торговли на территории Черепановского района Новосибирской области»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1800100000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1800140120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1900000000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proofErr w:type="gramStart"/>
            <w:r w:rsidRPr="002E57AE">
              <w:t>гг</w:t>
            </w:r>
            <w:proofErr w:type="spellEnd"/>
            <w:proofErr w:type="gramEnd"/>
            <w:r w:rsidRPr="002E57AE">
              <w:t>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1900100000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Мероприятия по организации целевого финансирования социально значимых общественно-полезных проектов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1900120200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proofErr w:type="gramStart"/>
            <w:r w:rsidRPr="002E57AE">
              <w:t>гг</w:t>
            </w:r>
            <w:proofErr w:type="spellEnd"/>
            <w:proofErr w:type="gramEnd"/>
            <w:r w:rsidRPr="002E57AE">
              <w:t>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2000000000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2000100000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Основное мероприятие: профилактика преступности и правонарушений в молодежной среде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2000111130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7300000000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Непрограммные направления расходов по функционированию детских домов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7300070200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образовательных учреждений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7300070289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7300070289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57AE">
              <w:lastRenderedPageBreak/>
              <w:t>государственными внебюджетными фондами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7400000000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Непрограммные направления расходов по функционированию коррекционных школ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7400003349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33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7400070140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proofErr w:type="gramStart"/>
            <w:r w:rsidRPr="002E57AE"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  <w:proofErr w:type="gramEnd"/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7400070200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образовательных учреждений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7400070510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74000L3040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proofErr w:type="gramStart"/>
            <w:r w:rsidRPr="002E57AE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Региональный проект "Педагоги и наставники"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740Ю650500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740Ю651790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740Ю653030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740Ю6А0500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740Ю6А3030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Непрограммные направления расходов муниципального образования Черепановского района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9900000100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по оплате труда муниципальных органов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9900000200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муниципальных органов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9900000550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бюджетным учреждениям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9900000551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Субсидия бюджетным учреждениям, осуществляющим деятельность по дополнительному образованию детей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9900000580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9900001010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Природоохранные мероприятия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9900001990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9900002020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Доплаты к пенсиям лицам, замещавшим муниципальные должности и муниципальным служащим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9900004080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9900004110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Оплата труда председателя представительного органа местного самоуправления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9900005100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деятельности контрольно-счетных органов в части фонда оплаты труда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9900012120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9900013130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Выполнение других функций органов местного самоуправления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9900013140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по проведению выборов в муниципальные органы самоуправления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9900014140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Представительские и иные прочие расходы в органах местного самоуправления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9900015150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Резервный фонд администрации района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9900016160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ритуальных услуг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9900025050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Взносы на капитальный ремонт муниципального жилья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9900025080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Прочие расходы в области жилищного строительства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9900044040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Иные мероприятия в области автомобильного транспорта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9900045060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9900051180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9900051200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9900051760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9900070139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жилыми помещениями детей-сирот и детей, оставшихся без попечения родителей, лиц из их числа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9900070159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Образование и организация деятельности комиссий по делам несовершеннолетних и защите их прав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9900070160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мероприятий при осуществлении деятельности по обращению с животными без владельцев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9900070180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социального обслуживания отдельных категорий граждан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9900070190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Решение вопросов в сфере административных правонарушений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9900070201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9900070210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9900070220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Расчет и предоставление дотаций бюджетам поселений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9900070230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9900070289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</w:tr>
      <w:tr w:rsidR="002E57AE" w:rsidRPr="002E57AE" w:rsidTr="002E57AE">
        <w:trPr>
          <w:trHeight w:val="13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9900070300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</w:tr>
      <w:tr w:rsidR="002E57AE" w:rsidRPr="002E57AE" w:rsidTr="002E57AE">
        <w:trPr>
          <w:trHeight w:val="15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9900070359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9900070399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9900070490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функционирования систем тепло-, водоснабжения населения и водоотведения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9900070510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сбалансированности местных бюджетов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9900070550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9900070639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жилыми помещениями многодетных семей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9900070640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9900070650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(приобретение на первичном рынке) служебного жилья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9900070830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специализированного жилищного фонда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9900070870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Защита территорий населенных пунктов Новосибирской области от подтопления и затопления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9900071100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9900071200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Финансирование расходов на подготовку градостроительной документации и (или) внесение изменений в нее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9900071230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9900071650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Изготовление проектной документац</w:t>
            </w:r>
            <w:proofErr w:type="gramStart"/>
            <w:r w:rsidRPr="002E57AE">
              <w:t>ии и ее</w:t>
            </w:r>
            <w:proofErr w:type="gramEnd"/>
            <w:r w:rsidRPr="002E57AE">
              <w:t xml:space="preserve"> экспертиза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9900080200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на обеспечение функций учреждений культуры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9900084840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 xml:space="preserve">Средства, передаваемые для компенсации дополнительных расходов, </w:t>
            </w:r>
            <w:proofErr w:type="gramStart"/>
            <w:r w:rsidRPr="002E57AE">
              <w:t>возникших</w:t>
            </w:r>
            <w:proofErr w:type="gramEnd"/>
            <w:r w:rsidRPr="002E57AE">
              <w:t xml:space="preserve"> а результате решений, принятых органами власти другого уровня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9900099990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Условно-утвержденные расходы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990009Д100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Расходы дорожного фонда за счет средств местного бюджета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990009Д160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99000L4979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жильем молодых семей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99000L5763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99000L5765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проектов, направленных на создание комфортных условий проживания в сельской местности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99000S0359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Оздоровление детей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99000S0490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Организация функционирования систем тепло-, водоснабжения населения и водоотведения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99000S0639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жилыми помещениями многодетных семей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99000S0639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Капитальные вложения в объекты государственной (муниципальной) собственности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99000S0650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Строительство (приобретение на первичном рынке) служебного жилья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99000S1100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</w:tr>
      <w:tr w:rsidR="002E57AE" w:rsidRPr="002E57AE" w:rsidTr="002E57AE">
        <w:trPr>
          <w:trHeight w:val="69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99000S1200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Финансирование расходов на подготовку градостроительной документации и (или) внесение изменений в нее</w:t>
            </w:r>
          </w:p>
        </w:tc>
      </w:tr>
      <w:tr w:rsidR="002E57AE" w:rsidRPr="002E57AE" w:rsidTr="002E57AE">
        <w:trPr>
          <w:trHeight w:val="91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99000S1230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</w:tr>
      <w:tr w:rsidR="002E57AE" w:rsidRPr="002E57AE" w:rsidTr="002E57AE">
        <w:trPr>
          <w:trHeight w:val="114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lastRenderedPageBreak/>
              <w:t>99000SД160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99000SД160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Закупка товаров, работ и услуг для обеспечения государственных (муниципальных) нужд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990И300000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Федеральный проект "Модернизация коммунальной инфраструктуры"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990И351540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Реализация мероприятий по модернизации коммунальной инфраструктуры</w:t>
            </w:r>
          </w:p>
        </w:tc>
      </w:tr>
      <w:tr w:rsidR="002E57AE" w:rsidRPr="002E57AE" w:rsidTr="002E57AE">
        <w:trPr>
          <w:trHeight w:val="300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990Я400000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Федеральный проект "Старшее поколение"</w:t>
            </w:r>
          </w:p>
        </w:tc>
      </w:tr>
      <w:tr w:rsidR="002E57AE" w:rsidRPr="002E57AE" w:rsidTr="002E57AE">
        <w:trPr>
          <w:trHeight w:val="465"/>
        </w:trPr>
        <w:tc>
          <w:tcPr>
            <w:tcW w:w="1826" w:type="dxa"/>
            <w:noWrap/>
            <w:hideMark/>
          </w:tcPr>
          <w:p w:rsidR="002E57AE" w:rsidRPr="002E57AE" w:rsidRDefault="002E57AE" w:rsidP="002E57AE">
            <w:r w:rsidRPr="002E57AE">
              <w:t>990Я451630</w:t>
            </w:r>
          </w:p>
        </w:tc>
        <w:tc>
          <w:tcPr>
            <w:tcW w:w="8234" w:type="dxa"/>
            <w:hideMark/>
          </w:tcPr>
          <w:p w:rsidR="002E57AE" w:rsidRPr="002E57AE" w:rsidRDefault="002E57AE">
            <w:r w:rsidRPr="002E57AE">
              <w:t>Создание системы долговременного ухода за гражданами пожилого возраста и инвалидами</w:t>
            </w:r>
          </w:p>
        </w:tc>
      </w:tr>
    </w:tbl>
    <w:p w:rsidR="002E57AE" w:rsidRDefault="002E57AE" w:rsidP="002E57AE">
      <w:pPr>
        <w:tabs>
          <w:tab w:val="left" w:pos="7938"/>
        </w:tabs>
        <w:ind w:left="-709" w:firstLine="709"/>
      </w:pPr>
    </w:p>
    <w:p w:rsidR="002E57AE" w:rsidRDefault="002E57AE"/>
    <w:sectPr w:rsidR="002E57AE" w:rsidSect="002E57A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23" w:rsidRDefault="00497D23" w:rsidP="00CD6105">
      <w:pPr>
        <w:spacing w:after="0" w:line="240" w:lineRule="auto"/>
      </w:pPr>
      <w:r>
        <w:separator/>
      </w:r>
    </w:p>
  </w:endnote>
  <w:endnote w:type="continuationSeparator" w:id="0">
    <w:p w:rsidR="00497D23" w:rsidRDefault="00497D23" w:rsidP="00CD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23" w:rsidRDefault="00497D23" w:rsidP="00CD6105">
      <w:pPr>
        <w:spacing w:after="0" w:line="240" w:lineRule="auto"/>
      </w:pPr>
      <w:r>
        <w:separator/>
      </w:r>
    </w:p>
  </w:footnote>
  <w:footnote w:type="continuationSeparator" w:id="0">
    <w:p w:rsidR="00497D23" w:rsidRDefault="00497D23" w:rsidP="00CD6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05"/>
    <w:rsid w:val="002E57AE"/>
    <w:rsid w:val="00497D23"/>
    <w:rsid w:val="00672927"/>
    <w:rsid w:val="0079264D"/>
    <w:rsid w:val="00AF05BF"/>
    <w:rsid w:val="00CD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всех"/>
    <w:basedOn w:val="a"/>
    <w:link w:val="a4"/>
    <w:autoRedefine/>
    <w:qFormat/>
    <w:rsid w:val="00672927"/>
  </w:style>
  <w:style w:type="character" w:customStyle="1" w:styleId="a4">
    <w:name w:val="для всех Знак"/>
    <w:basedOn w:val="a0"/>
    <w:link w:val="a3"/>
    <w:rsid w:val="00672927"/>
  </w:style>
  <w:style w:type="table" w:styleId="a5">
    <w:name w:val="Table Grid"/>
    <w:basedOn w:val="a1"/>
    <w:uiPriority w:val="39"/>
    <w:rsid w:val="002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всех"/>
    <w:basedOn w:val="a"/>
    <w:link w:val="a4"/>
    <w:autoRedefine/>
    <w:qFormat/>
    <w:rsid w:val="00672927"/>
  </w:style>
  <w:style w:type="character" w:customStyle="1" w:styleId="a4">
    <w:name w:val="для всех Знак"/>
    <w:basedOn w:val="a0"/>
    <w:link w:val="a3"/>
    <w:rsid w:val="00672927"/>
  </w:style>
  <w:style w:type="table" w:styleId="a5">
    <w:name w:val="Table Grid"/>
    <w:basedOn w:val="a1"/>
    <w:uiPriority w:val="39"/>
    <w:rsid w:val="002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3394</Words>
  <Characters>19349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gurskikh_ev</dc:creator>
  <cp:lastModifiedBy>Щукина Татьяна Сергеевна1</cp:lastModifiedBy>
  <cp:revision>2</cp:revision>
  <dcterms:created xsi:type="dcterms:W3CDTF">2024-12-28T08:33:00Z</dcterms:created>
  <dcterms:modified xsi:type="dcterms:W3CDTF">2024-12-28T08:33:00Z</dcterms:modified>
</cp:coreProperties>
</file>