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215" w:rsidRPr="006328E7" w:rsidRDefault="00C42716" w:rsidP="00790215">
      <w:pPr>
        <w:rPr>
          <w:sz w:val="20"/>
          <w:szCs w:val="20"/>
        </w:rPr>
      </w:pPr>
      <w:r>
        <w:rPr>
          <w:b/>
          <w:noProof/>
          <w:sz w:val="28"/>
          <w:szCs w:val="28"/>
        </w:rPr>
        <w:t xml:space="preserve"> </w:t>
      </w:r>
    </w:p>
    <w:p w:rsidR="00C42716" w:rsidRDefault="00C42716" w:rsidP="00C42716">
      <w:pPr>
        <w:suppressAutoHyphens/>
        <w:jc w:val="center"/>
        <w:rPr>
          <w:b/>
          <w:bCs/>
          <w:i/>
          <w:iCs/>
          <w:sz w:val="28"/>
          <w:szCs w:val="28"/>
          <w:lang w:eastAsia="zh-CN"/>
        </w:rPr>
      </w:pPr>
      <w:r>
        <w:rPr>
          <w:b/>
          <w:i/>
          <w:noProof/>
          <w:color w:val="FF0000"/>
          <w:sz w:val="28"/>
          <w:szCs w:val="28"/>
        </w:rPr>
        <w:drawing>
          <wp:inline distT="0" distB="0" distL="0" distR="0">
            <wp:extent cx="664845" cy="7645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716" w:rsidRPr="00C42716" w:rsidRDefault="00C42716" w:rsidP="00C42716">
      <w:pPr>
        <w:suppressAutoHyphens/>
        <w:jc w:val="center"/>
        <w:rPr>
          <w:b/>
          <w:bCs/>
          <w:iCs/>
          <w:sz w:val="28"/>
          <w:szCs w:val="28"/>
          <w:lang w:eastAsia="zh-CN"/>
        </w:rPr>
      </w:pPr>
      <w:r w:rsidRPr="00C42716">
        <w:rPr>
          <w:b/>
          <w:bCs/>
          <w:iCs/>
          <w:sz w:val="28"/>
          <w:szCs w:val="28"/>
          <w:lang w:eastAsia="zh-CN"/>
        </w:rPr>
        <w:t>СОВЕТ ДЕПУТАТОВ ЧЕРЕПАНОВСКОГО РАЙОНА</w:t>
      </w:r>
    </w:p>
    <w:p w:rsidR="00C42716" w:rsidRPr="00C42716" w:rsidRDefault="00C42716" w:rsidP="00C42716">
      <w:pPr>
        <w:suppressAutoHyphens/>
        <w:jc w:val="center"/>
        <w:rPr>
          <w:b/>
          <w:bCs/>
          <w:iCs/>
          <w:sz w:val="28"/>
          <w:szCs w:val="28"/>
          <w:lang w:eastAsia="zh-CN"/>
        </w:rPr>
      </w:pPr>
      <w:r w:rsidRPr="00C42716">
        <w:rPr>
          <w:b/>
          <w:bCs/>
          <w:iCs/>
          <w:sz w:val="28"/>
          <w:szCs w:val="28"/>
          <w:lang w:eastAsia="zh-CN"/>
        </w:rPr>
        <w:t>НОВОСИБИРСКОЙ ОБЛАСТИ</w:t>
      </w:r>
    </w:p>
    <w:p w:rsidR="00C42716" w:rsidRDefault="00C42716" w:rsidP="00C42716">
      <w:pPr>
        <w:suppressAutoHyphens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                                </w:t>
      </w:r>
      <w:r w:rsidR="000C5571">
        <w:rPr>
          <w:b/>
          <w:bCs/>
          <w:sz w:val="28"/>
          <w:szCs w:val="28"/>
          <w:lang w:eastAsia="zh-CN"/>
        </w:rPr>
        <w:t xml:space="preserve">                      (четвертого</w:t>
      </w:r>
      <w:r>
        <w:rPr>
          <w:b/>
          <w:bCs/>
          <w:sz w:val="28"/>
          <w:szCs w:val="28"/>
          <w:lang w:eastAsia="zh-CN"/>
        </w:rPr>
        <w:t xml:space="preserve"> созыв</w:t>
      </w:r>
      <w:r w:rsidR="000C5571">
        <w:rPr>
          <w:b/>
          <w:bCs/>
          <w:sz w:val="28"/>
          <w:szCs w:val="28"/>
          <w:lang w:eastAsia="zh-CN"/>
        </w:rPr>
        <w:t>а</w:t>
      </w:r>
      <w:r>
        <w:rPr>
          <w:b/>
          <w:bCs/>
          <w:sz w:val="28"/>
          <w:szCs w:val="28"/>
          <w:lang w:eastAsia="zh-CN"/>
        </w:rPr>
        <w:t>)</w:t>
      </w:r>
    </w:p>
    <w:p w:rsidR="000C5571" w:rsidRDefault="000C5571" w:rsidP="00C42716">
      <w:pPr>
        <w:suppressAutoHyphens/>
        <w:rPr>
          <w:b/>
          <w:bCs/>
          <w:sz w:val="28"/>
          <w:szCs w:val="28"/>
          <w:lang w:eastAsia="zh-CN"/>
        </w:rPr>
      </w:pPr>
    </w:p>
    <w:p w:rsidR="00C42716" w:rsidRDefault="00C42716" w:rsidP="00C42716">
      <w:pPr>
        <w:suppressAutoHyphens/>
        <w:jc w:val="center"/>
        <w:rPr>
          <w:b/>
          <w:bCs/>
          <w:sz w:val="28"/>
          <w:szCs w:val="28"/>
          <w:lang w:eastAsia="zh-CN"/>
        </w:rPr>
      </w:pPr>
      <w:proofErr w:type="gramStart"/>
      <w:r>
        <w:rPr>
          <w:b/>
          <w:bCs/>
          <w:sz w:val="28"/>
          <w:szCs w:val="28"/>
          <w:lang w:eastAsia="zh-CN"/>
        </w:rPr>
        <w:t>Р</w:t>
      </w:r>
      <w:proofErr w:type="gramEnd"/>
      <w:r>
        <w:rPr>
          <w:b/>
          <w:bCs/>
          <w:sz w:val="28"/>
          <w:szCs w:val="28"/>
          <w:lang w:eastAsia="zh-CN"/>
        </w:rPr>
        <w:t xml:space="preserve"> Е Ш Е Н И Е</w:t>
      </w:r>
    </w:p>
    <w:p w:rsidR="00C42716" w:rsidRPr="00C42716" w:rsidRDefault="00C42716" w:rsidP="00C42716">
      <w:pPr>
        <w:suppressAutoHyphens/>
        <w:jc w:val="center"/>
        <w:rPr>
          <w:b/>
          <w:bCs/>
          <w:sz w:val="22"/>
          <w:szCs w:val="22"/>
          <w:u w:val="single"/>
          <w:lang w:eastAsia="zh-CN"/>
        </w:rPr>
      </w:pPr>
      <w:r w:rsidRPr="00C42716">
        <w:rPr>
          <w:b/>
          <w:bCs/>
          <w:sz w:val="28"/>
          <w:szCs w:val="28"/>
          <w:lang w:eastAsia="zh-CN"/>
        </w:rPr>
        <w:t>(48-я сессия)</w:t>
      </w:r>
    </w:p>
    <w:p w:rsidR="00C42716" w:rsidRDefault="00C42716" w:rsidP="00C42716">
      <w:pPr>
        <w:suppressAutoHyphens/>
        <w:jc w:val="center"/>
        <w:rPr>
          <w:sz w:val="28"/>
          <w:szCs w:val="28"/>
          <w:lang w:eastAsia="zh-CN"/>
        </w:rPr>
      </w:pPr>
    </w:p>
    <w:p w:rsidR="00C42716" w:rsidRDefault="00C42716" w:rsidP="00C42716">
      <w:pPr>
        <w:suppressAutoHyphens/>
        <w:rPr>
          <w:lang w:eastAsia="zh-CN"/>
        </w:rPr>
      </w:pPr>
      <w:r>
        <w:rPr>
          <w:sz w:val="28"/>
          <w:szCs w:val="28"/>
          <w:lang w:eastAsia="zh-CN"/>
        </w:rPr>
        <w:t xml:space="preserve"> 17.07 2025                                      г. Черепаново   </w:t>
      </w:r>
      <w:r>
        <w:rPr>
          <w:spacing w:val="7"/>
          <w:sz w:val="28"/>
          <w:szCs w:val="28"/>
          <w:lang w:eastAsia="zh-CN"/>
        </w:rPr>
        <w:t xml:space="preserve">                                             </w:t>
      </w:r>
      <w:r w:rsidR="000C5571">
        <w:rPr>
          <w:sz w:val="28"/>
          <w:szCs w:val="28"/>
          <w:lang w:eastAsia="zh-CN"/>
        </w:rPr>
        <w:t>№10</w:t>
      </w:r>
    </w:p>
    <w:p w:rsidR="00C42716" w:rsidRDefault="00C42716" w:rsidP="00C42716">
      <w:pPr>
        <w:widowControl w:val="0"/>
        <w:jc w:val="center"/>
        <w:outlineLvl w:val="0"/>
        <w:rPr>
          <w:sz w:val="28"/>
          <w:szCs w:val="28"/>
        </w:rPr>
      </w:pPr>
    </w:p>
    <w:p w:rsidR="00C42716" w:rsidRDefault="00C42716" w:rsidP="00C42716">
      <w:pPr>
        <w:widowControl w:val="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 Порядке размещения гаражей, являющихся некапитальными сооружениями, и стоянок технических или других средств передвижения инвалидов на территории сельских поселений Черепановского района Новосибирской области, государственная собственность на которые не разграничена</w:t>
      </w:r>
      <w:r w:rsidR="000C5571">
        <w:rPr>
          <w:sz w:val="28"/>
          <w:szCs w:val="28"/>
        </w:rPr>
        <w:t>.</w:t>
      </w:r>
    </w:p>
    <w:p w:rsidR="00C42716" w:rsidRDefault="00C42716" w:rsidP="00C42716">
      <w:pPr>
        <w:shd w:val="clear" w:color="auto" w:fill="FFFFFF"/>
        <w:jc w:val="center"/>
        <w:rPr>
          <w:b/>
          <w:color w:val="000000"/>
        </w:rPr>
      </w:pPr>
    </w:p>
    <w:p w:rsidR="00C42716" w:rsidRDefault="00C42716" w:rsidP="00C42716">
      <w:pPr>
        <w:shd w:val="clear" w:color="auto" w:fill="FFFFFF"/>
        <w:jc w:val="center"/>
        <w:rPr>
          <w:b/>
          <w:color w:val="000000"/>
        </w:rPr>
      </w:pPr>
    </w:p>
    <w:p w:rsidR="00C42716" w:rsidRDefault="00C42716" w:rsidP="00C4271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ст. 39.36-1 Земельного кодекса Российской Федерации, руководствуясь Федеральным </w:t>
      </w:r>
      <w:hyperlink r:id="rId9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06.10.2003 № 131-ФЗ «Об общих принципах организации местного самоуправления в Российской Федерации», Уставом</w:t>
      </w:r>
      <w:r>
        <w:rPr>
          <w:sz w:val="28"/>
          <w:szCs w:val="28"/>
        </w:rPr>
        <w:t xml:space="preserve"> Черепановского района Новосибирской области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iCs/>
          <w:sz w:val="28"/>
          <w:szCs w:val="28"/>
          <w:lang w:eastAsia="zh-CN"/>
        </w:rPr>
        <w:t xml:space="preserve">Совет депутатов Черепановского района Новосибирской области </w:t>
      </w:r>
      <w:r>
        <w:rPr>
          <w:color w:val="00000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C42716" w:rsidRDefault="00C42716" w:rsidP="00C4271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rFonts w:eastAsiaTheme="minorHAnsi"/>
          <w:sz w:val="28"/>
          <w:szCs w:val="28"/>
          <w:lang w:eastAsia="en-US"/>
        </w:rPr>
        <w:t>Порядок размещения гаражей, являющихся некапитальными сооружениями, и стоянок технических или других средств передвижения инвалидов на территории сельских поселений Черепановского района Новосибирской области</w:t>
      </w:r>
      <w:r>
        <w:rPr>
          <w:sz w:val="28"/>
          <w:szCs w:val="28"/>
        </w:rPr>
        <w:t>, государственная собственность на которые не разграничена, согласно приложению.</w:t>
      </w:r>
    </w:p>
    <w:p w:rsidR="00C42716" w:rsidRDefault="00C42716" w:rsidP="00C4271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 Настоящее решение вступает в силу после его официального опубликования.</w:t>
      </w:r>
    </w:p>
    <w:p w:rsidR="00C42716" w:rsidRDefault="00C42716" w:rsidP="00C4271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42716" w:rsidRDefault="00C42716" w:rsidP="00C4271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42716" w:rsidRDefault="00C42716" w:rsidP="00C42716">
      <w:pPr>
        <w:widowControl w:val="0"/>
        <w:tabs>
          <w:tab w:val="left" w:pos="1244"/>
        </w:tabs>
        <w:jc w:val="both"/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>Глава Черепановского района              Председатель Совета депутатов Новосибирской области                                           Черепановского района</w:t>
      </w:r>
    </w:p>
    <w:p w:rsidR="00C42716" w:rsidRDefault="00C42716" w:rsidP="00C42716">
      <w:pPr>
        <w:widowControl w:val="0"/>
        <w:tabs>
          <w:tab w:val="left" w:pos="1244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                                                                                    Новосибирской области</w:t>
      </w:r>
    </w:p>
    <w:p w:rsidR="00C42716" w:rsidRDefault="00C42716" w:rsidP="00C42716">
      <w:pPr>
        <w:widowControl w:val="0"/>
        <w:tabs>
          <w:tab w:val="left" w:pos="1244"/>
        </w:tabs>
        <w:rPr>
          <w:rFonts w:eastAsia="Calibri"/>
          <w:spacing w:val="2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                         С.Н. Овсянников                                                                В.М. Капич</w:t>
      </w:r>
    </w:p>
    <w:p w:rsidR="00C42716" w:rsidRDefault="00C42716" w:rsidP="00C42716">
      <w:pPr>
        <w:tabs>
          <w:tab w:val="num" w:pos="0"/>
        </w:tabs>
        <w:outlineLvl w:val="0"/>
        <w:rPr>
          <w:sz w:val="28"/>
          <w:szCs w:val="28"/>
        </w:rPr>
      </w:pPr>
    </w:p>
    <w:p w:rsidR="00C42716" w:rsidRDefault="00C42716" w:rsidP="00C42716">
      <w:pPr>
        <w:tabs>
          <w:tab w:val="num" w:pos="0"/>
        </w:tabs>
        <w:outlineLvl w:val="0"/>
        <w:rPr>
          <w:sz w:val="28"/>
          <w:szCs w:val="28"/>
        </w:rPr>
      </w:pPr>
    </w:p>
    <w:p w:rsidR="00C42716" w:rsidRDefault="00C42716" w:rsidP="00C42716">
      <w:pPr>
        <w:tabs>
          <w:tab w:val="num" w:pos="0"/>
        </w:tabs>
        <w:outlineLvl w:val="0"/>
        <w:rPr>
          <w:sz w:val="28"/>
          <w:szCs w:val="28"/>
        </w:rPr>
      </w:pPr>
    </w:p>
    <w:p w:rsidR="00C42716" w:rsidRDefault="00C42716" w:rsidP="00C42716">
      <w:pPr>
        <w:tabs>
          <w:tab w:val="num" w:pos="0"/>
        </w:tabs>
        <w:outlineLvl w:val="0"/>
        <w:rPr>
          <w:sz w:val="28"/>
          <w:szCs w:val="28"/>
        </w:rPr>
      </w:pPr>
    </w:p>
    <w:p w:rsidR="00C42716" w:rsidRDefault="00C42716" w:rsidP="00C42716">
      <w:pPr>
        <w:tabs>
          <w:tab w:val="num" w:pos="0"/>
        </w:tabs>
        <w:outlineLvl w:val="0"/>
        <w:rPr>
          <w:sz w:val="28"/>
          <w:szCs w:val="28"/>
        </w:rPr>
      </w:pPr>
    </w:p>
    <w:p w:rsidR="00C42716" w:rsidRDefault="00C42716" w:rsidP="00C42716">
      <w:pPr>
        <w:tabs>
          <w:tab w:val="num" w:pos="200"/>
        </w:tabs>
        <w:ind w:left="4536"/>
        <w:outlineLvl w:val="0"/>
      </w:pPr>
      <w:r>
        <w:t xml:space="preserve">                                        </w:t>
      </w:r>
    </w:p>
    <w:p w:rsidR="00C42716" w:rsidRDefault="00C42716" w:rsidP="00C42716">
      <w:pPr>
        <w:tabs>
          <w:tab w:val="num" w:pos="200"/>
        </w:tabs>
        <w:ind w:left="4536"/>
        <w:outlineLvl w:val="0"/>
      </w:pPr>
    </w:p>
    <w:p w:rsidR="00C42716" w:rsidRDefault="00C42716" w:rsidP="00C42716">
      <w:pPr>
        <w:tabs>
          <w:tab w:val="num" w:pos="200"/>
        </w:tabs>
        <w:ind w:left="4536"/>
        <w:outlineLvl w:val="0"/>
      </w:pPr>
      <w:r>
        <w:t xml:space="preserve">                                         </w:t>
      </w:r>
    </w:p>
    <w:p w:rsidR="00C42716" w:rsidRDefault="00C42716" w:rsidP="00C42716">
      <w:pPr>
        <w:tabs>
          <w:tab w:val="num" w:pos="200"/>
        </w:tabs>
        <w:ind w:left="4536"/>
        <w:outlineLvl w:val="0"/>
      </w:pPr>
      <w:bookmarkStart w:id="0" w:name="_GoBack"/>
      <w:bookmarkEnd w:id="0"/>
    </w:p>
    <w:p w:rsidR="00C42716" w:rsidRDefault="00C42716" w:rsidP="00C42716">
      <w:pPr>
        <w:tabs>
          <w:tab w:val="num" w:pos="200"/>
        </w:tabs>
        <w:ind w:left="4536"/>
        <w:outlineLvl w:val="0"/>
      </w:pPr>
    </w:p>
    <w:p w:rsidR="00C42716" w:rsidRPr="000C5571" w:rsidRDefault="00C42716" w:rsidP="00C42716">
      <w:pPr>
        <w:tabs>
          <w:tab w:val="num" w:pos="200"/>
        </w:tabs>
        <w:ind w:left="4536"/>
        <w:outlineLvl w:val="0"/>
      </w:pPr>
      <w:r w:rsidRPr="000C5571">
        <w:lastRenderedPageBreak/>
        <w:t xml:space="preserve">                                                УТВЕРЖДЁН</w:t>
      </w:r>
    </w:p>
    <w:p w:rsidR="00C42716" w:rsidRPr="000C5571" w:rsidRDefault="00C42716" w:rsidP="00C42716">
      <w:pPr>
        <w:ind w:left="4536"/>
        <w:jc w:val="center"/>
        <w:rPr>
          <w:iCs/>
          <w:color w:val="000000"/>
        </w:rPr>
      </w:pPr>
      <w:r w:rsidRPr="000C5571">
        <w:rPr>
          <w:color w:val="000000"/>
        </w:rPr>
        <w:t xml:space="preserve">                             решением </w:t>
      </w:r>
      <w:r w:rsidRPr="000C5571">
        <w:rPr>
          <w:iCs/>
          <w:color w:val="000000"/>
        </w:rPr>
        <w:t>Совета депутатов</w:t>
      </w:r>
    </w:p>
    <w:p w:rsidR="00C42716" w:rsidRPr="000C5571" w:rsidRDefault="00C42716" w:rsidP="00C42716">
      <w:pPr>
        <w:ind w:left="4536"/>
        <w:jc w:val="center"/>
        <w:rPr>
          <w:iCs/>
          <w:color w:val="000000"/>
        </w:rPr>
      </w:pPr>
      <w:r w:rsidRPr="000C5571">
        <w:rPr>
          <w:iCs/>
          <w:color w:val="000000"/>
        </w:rPr>
        <w:t xml:space="preserve">                              Черепановского района</w:t>
      </w:r>
    </w:p>
    <w:p w:rsidR="00C42716" w:rsidRPr="000C5571" w:rsidRDefault="00C42716" w:rsidP="00C42716">
      <w:pPr>
        <w:ind w:left="4536"/>
        <w:jc w:val="center"/>
        <w:rPr>
          <w:color w:val="000000"/>
        </w:rPr>
      </w:pPr>
      <w:r w:rsidRPr="000C5571">
        <w:rPr>
          <w:iCs/>
          <w:color w:val="000000"/>
        </w:rPr>
        <w:t xml:space="preserve">                                 </w:t>
      </w:r>
      <w:proofErr w:type="gramStart"/>
      <w:r w:rsidRPr="000C5571">
        <w:rPr>
          <w:iCs/>
          <w:color w:val="000000"/>
        </w:rPr>
        <w:t>Новосибирской области)</w:t>
      </w:r>
      <w:proofErr w:type="gramEnd"/>
    </w:p>
    <w:p w:rsidR="00C42716" w:rsidRPr="000C5571" w:rsidRDefault="00C42716" w:rsidP="00C42716">
      <w:pPr>
        <w:ind w:left="4536"/>
        <w:jc w:val="center"/>
      </w:pPr>
      <w:r w:rsidRPr="000C5571">
        <w:t xml:space="preserve">                       </w:t>
      </w:r>
      <w:r w:rsidR="000C5571">
        <w:t xml:space="preserve">              от 17.07.2025 № 10</w:t>
      </w:r>
    </w:p>
    <w:p w:rsidR="00C42716" w:rsidRPr="00C42716" w:rsidRDefault="00C42716" w:rsidP="00C42716">
      <w:pPr>
        <w:ind w:firstLine="567"/>
        <w:jc w:val="right"/>
        <w:rPr>
          <w:color w:val="000000"/>
          <w:sz w:val="26"/>
          <w:szCs w:val="26"/>
        </w:rPr>
      </w:pPr>
    </w:p>
    <w:p w:rsidR="00C42716" w:rsidRPr="00C42716" w:rsidRDefault="00C42716" w:rsidP="00C42716">
      <w:pPr>
        <w:jc w:val="center"/>
        <w:rPr>
          <w:b/>
          <w:sz w:val="26"/>
          <w:szCs w:val="26"/>
        </w:rPr>
      </w:pPr>
      <w:r w:rsidRPr="00C42716">
        <w:rPr>
          <w:b/>
          <w:sz w:val="26"/>
          <w:szCs w:val="26"/>
        </w:rPr>
        <w:t>ПОРЯДОК</w:t>
      </w:r>
    </w:p>
    <w:p w:rsidR="00C42716" w:rsidRPr="00C42716" w:rsidRDefault="00C42716" w:rsidP="00C42716">
      <w:pPr>
        <w:jc w:val="center"/>
        <w:rPr>
          <w:b/>
          <w:sz w:val="26"/>
          <w:szCs w:val="26"/>
        </w:rPr>
      </w:pPr>
      <w:r w:rsidRPr="00C42716">
        <w:rPr>
          <w:rFonts w:eastAsiaTheme="minorHAnsi"/>
          <w:b/>
          <w:sz w:val="26"/>
          <w:szCs w:val="26"/>
        </w:rPr>
        <w:t>размещения гаражей, являющихся некапитальными сооружениями, и стоянок технических или других средств передвижения инвалидов на территории сельских поселений Черепановского района Новосибирской области,</w:t>
      </w:r>
      <w:r w:rsidRPr="00C42716">
        <w:rPr>
          <w:sz w:val="26"/>
          <w:szCs w:val="26"/>
        </w:rPr>
        <w:t xml:space="preserve"> </w:t>
      </w:r>
      <w:r w:rsidRPr="00C42716">
        <w:rPr>
          <w:b/>
          <w:sz w:val="26"/>
          <w:szCs w:val="26"/>
        </w:rPr>
        <w:t>государственная собственность на которые не разграничена</w:t>
      </w:r>
    </w:p>
    <w:p w:rsidR="00C42716" w:rsidRPr="00C42716" w:rsidRDefault="00C42716" w:rsidP="00C4271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C42716" w:rsidRPr="00C42716" w:rsidRDefault="00C42716" w:rsidP="00C4271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C42716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C42716" w:rsidRPr="00C42716" w:rsidRDefault="00C42716" w:rsidP="00C4271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C42716">
        <w:rPr>
          <w:rFonts w:ascii="Times New Roman" w:hAnsi="Times New Roman" w:cs="Times New Roman"/>
          <w:sz w:val="26"/>
          <w:szCs w:val="26"/>
        </w:rPr>
        <w:t>Порядок размещения гаражей, являющихся некапитальными сооружениями, и стоянок технических или других средств передвижения инвалидов на территории сельских поселений Черепановского района Новосибирской области,</w:t>
      </w:r>
      <w:r w:rsidRPr="00C42716">
        <w:rPr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государственная собственность на которые не разграничена, (далее - Порядок) определяет процедуру размещения гражданами гаражей, являющихся некапитальными сооружениями (далее - гаражи), и стоянок технических или других средств передвижения инвалидов (далее - стоянки) вблизи их места жительства на территории сельских поселений Черепановского района</w:t>
      </w:r>
      <w:proofErr w:type="gramEnd"/>
      <w:r w:rsidRPr="00C42716">
        <w:rPr>
          <w:rFonts w:ascii="Times New Roman" w:hAnsi="Times New Roman" w:cs="Times New Roman"/>
          <w:sz w:val="26"/>
          <w:szCs w:val="26"/>
        </w:rPr>
        <w:t xml:space="preserve"> Новосибирской области,</w:t>
      </w:r>
      <w:r w:rsidRPr="00C42716">
        <w:rPr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государственная собственность на которые не разграничена.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1.2. </w:t>
      </w:r>
      <w:proofErr w:type="gramStart"/>
      <w:r w:rsidRPr="00C42716">
        <w:rPr>
          <w:rFonts w:ascii="Times New Roman" w:hAnsi="Times New Roman" w:cs="Times New Roman"/>
          <w:sz w:val="26"/>
          <w:szCs w:val="26"/>
        </w:rPr>
        <w:t>Размещение гаражей и стоянок на территории сельских поселений  Черепановского района Новосибирской области,</w:t>
      </w:r>
      <w:r w:rsidRPr="00C42716">
        <w:rPr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государственная собственность на которые не разграничена, осуществляется на основании утверждаемой администрациями сельских поселений Черепановского района Новосибирской области схемы размещения таких объектов (далее - схема) в порядке, определенном Постановлением Правительства Новосибирской области от 17.11.2021 № 468-п «Об определении Порядка утверждения органами местного самоуправления поселений, городских округов схемы размещения гаражей, являющихся некапитальными</w:t>
      </w:r>
      <w:proofErr w:type="gramEnd"/>
      <w:r w:rsidRPr="00C42716">
        <w:rPr>
          <w:rFonts w:ascii="Times New Roman" w:hAnsi="Times New Roman" w:cs="Times New Roman"/>
          <w:sz w:val="26"/>
          <w:szCs w:val="26"/>
        </w:rPr>
        <w:t xml:space="preserve"> сооружениями, стоянок технических или других средств передвижения инвалидов вблизи их места жительства».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 w:rsidRPr="00C42716">
        <w:rPr>
          <w:rFonts w:ascii="Times New Roman" w:hAnsi="Times New Roman" w:cs="Times New Roman"/>
          <w:sz w:val="26"/>
          <w:szCs w:val="26"/>
        </w:rPr>
        <w:t>За использование земель или земельных участков для размещения некапитальных гаражей взимается плата, определенная в порядке, установленном Постановлением Правительства Новосибирской области от 17.11.2021 № 469-п «Об установлении Порядка определения платы за использование земельных участков, находящихся в государственной собственности Новосибирской области, земель или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сооружениями».</w:t>
      </w:r>
      <w:proofErr w:type="gramEnd"/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Использование земель или земельных участков для стоянки, а также для размещения некапитальных гаражей отдельными категориями граждан, перечень которых устанавливается органами государственной власти Новосибирской области, осуществляется бесплатно.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1.4. Использование земель или земельных участков для размещения</w:t>
      </w:r>
      <w:r w:rsidRPr="00C427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некапитальных гаражей и стоянок осуществляется без предоставления земельных участков на основании решения на размещение и эксплуатацию гаража (стоянки) (далее - решение).</w:t>
      </w:r>
    </w:p>
    <w:p w:rsidR="00C42716" w:rsidRDefault="00C42716" w:rsidP="00C4271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C42716" w:rsidRDefault="00C42716" w:rsidP="00C4271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C42716" w:rsidRDefault="00C42716" w:rsidP="00C4271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C42716" w:rsidRPr="00C42716" w:rsidRDefault="00C42716" w:rsidP="00C4271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C42716">
        <w:rPr>
          <w:rFonts w:ascii="Times New Roman" w:hAnsi="Times New Roman" w:cs="Times New Roman"/>
          <w:b/>
          <w:bCs/>
          <w:sz w:val="26"/>
          <w:szCs w:val="26"/>
        </w:rPr>
        <w:lastRenderedPageBreak/>
        <w:t>2. Подготовка решения на размещение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2.1. Гражданин, заинтересованный в размещении на территории</w:t>
      </w:r>
      <w:r w:rsidRPr="00C42716">
        <w:rPr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сельских поселений Черепановского района Новосибирской области,</w:t>
      </w:r>
      <w:r w:rsidRPr="00C42716">
        <w:rPr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государственная собственность на которые не разграничена</w:t>
      </w:r>
      <w:r w:rsidRPr="00C427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некапитального гаража или стоянки (далее - заявитель), обращается в администрацию</w:t>
      </w:r>
      <w:r w:rsidRPr="00C427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Черепановского района Новосибирской области (далее - администрация) с письменным заявлением о подготовке решения на размещение и эксплуатацию гаража (стоянки) (далее - заявление).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2.2. В заявлении должны быть указаны: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фамилия, имя, отчество (при наличии), место жительства заявителя, реквизиты документа, удостоверяющего его личность;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фамилия, имя, отчество (при наличии) представителя заявителя, реквизиты документа, подтверждающего его полномочия (в случае если заявление подается представителем заявителя);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почтовый адрес, адрес электронной почты (при наличии), номер телефона для связи с заявителем или представителем заявителя;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сведения о наличии у заявителя права, предусмотренного </w:t>
      </w:r>
      <w:hyperlink r:id="rId10" w:anchor="Par39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абзацем вторым пункта 1.3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anchor="Par59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абзацем вторым пункта 2.5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 Порядка;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адресный ориентир места размещения гаража (стоянки) в соответствии со схемой;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предполагаемый срок использования земель или земельного участка для размещения гаража (стоянки) (в пределах срока, установленного </w:t>
      </w:r>
      <w:hyperlink r:id="rId12" w:anchor="Par82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пунктом 2.10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 Порядка).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2.3. К заявлению прилагаются следующие документы: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копия схемы размещения гаража (стоянки), являющихся некапитальными сооружениями, и стоянок технических или других средств передвижения инвалидов;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копия документа, удостоверяющего личность заявителя;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копии документов, удостоверяющих личность и полномочия представителя заявителя (в случае если заявление подается представителем заявителя);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копии документов, подтверждающих наличие у заявителя права, предусмотренного </w:t>
      </w:r>
      <w:hyperlink r:id="rId13" w:anchor="Par39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абзацем вторым пункта 1.3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, </w:t>
      </w:r>
      <w:hyperlink r:id="rId14" w:anchor="Par59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абзацем вторым пункта 2.5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 Порядка, в том числе документа, подтверждающего факт установления инвалидности (в случае указания соответствующих сведений в заявлении).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Если факт инвалидности не установлен и не предоставлен заявителем по собственной инициативе, сведения </w:t>
      </w:r>
      <w:proofErr w:type="gramStart"/>
      <w:r w:rsidRPr="00C42716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C42716">
        <w:rPr>
          <w:rFonts w:ascii="Times New Roman" w:hAnsi="Times New Roman" w:cs="Times New Roman"/>
          <w:sz w:val="26"/>
          <w:szCs w:val="26"/>
        </w:rPr>
        <w:t xml:space="preserve"> инвалидности заявителя запрашиваются администрацией в порядке межведомственного информационного взаимодействия.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2.4. Администрация в течение 20 дней со дня регистрации заявления и приложенных к нему документов осуществляет их рассмотрение и принимает решение о возможности размещения либо об отказе на размещение. Решение оформляется постановлением администрации.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2.5. Заявления рассматриваются администрацией в порядке их поступления, за исключением случая, предусмотренного </w:t>
      </w:r>
      <w:hyperlink r:id="rId15" w:anchor="Par59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абзацем вторым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 настоящего пункта.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Заявления, поданные инвалидами, рассматриваются вне очереди.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2.6. В случае принятия администрацией решения об отказе размещение</w:t>
      </w:r>
      <w:r w:rsidRPr="00C427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гаража (стоянки), администрация в пределах срока, установленного пунктом 2.4 Порядка, направляет заявителю письменный отказ на размещение</w:t>
      </w:r>
      <w:r w:rsidRPr="00C427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42716">
        <w:rPr>
          <w:rFonts w:ascii="Times New Roman" w:hAnsi="Times New Roman" w:cs="Times New Roman"/>
          <w:sz w:val="26"/>
          <w:szCs w:val="26"/>
        </w:rPr>
        <w:t>гаража (стоянки) с указанием оснований для отказа и возвращает заявителю приложенные к заявлению документы.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2.7. Основания для отказа на размещение гаража (стоянки):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несоответствие заявления требованиям, предусмотренным </w:t>
      </w:r>
      <w:hyperlink r:id="rId16" w:anchor="Par45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пунктом 2.2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 Порядка;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несоответствие представленных документов требованиям, предусмотренным </w:t>
      </w:r>
      <w:hyperlink r:id="rId17" w:anchor="Par52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пунктом 2.3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 Порядка;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указанное в заявлении место размещения гаража (стоянки) не предусмотрено схемой;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lastRenderedPageBreak/>
        <w:t xml:space="preserve">указанный в заявлении предполагаемый срок использования земель или земельного участка для размещения гаража (стоянки) превышает срок, установленный </w:t>
      </w:r>
      <w:hyperlink r:id="rId18" w:anchor="Par82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пунктом 2.10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 Порядка;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земельный участок обременен правами третьих лиц;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в отношении указанного в заявлении места размещения гаража (стоянки) администрацией принято решение о заключении договора на размещение с иным гражданином;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подача документов, содержащих недостоверные сведения.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2.8. В случае принятия администрацией решения на размещение гаража (стоянки), администрация в течение пяти дней направляет решение заявителю.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2.9. Решение должно содержать: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фамилию, имя, отчество (при наличии), место жительства гражданина, в пользу которого принимается размещение;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цель использования земель или земельного участка (для размещения гаража или стоянки);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адресный ориентир места размещения гаража (стоянки) в соответствии со схемой;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срок действия решения на размещение гаража (стоянки);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размер платы, предусмотренной </w:t>
      </w:r>
      <w:hyperlink r:id="rId19" w:anchor="Par38" w:history="1">
        <w:r w:rsidRPr="00C4271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абзацем первым пункта 1.3</w:t>
        </w:r>
      </w:hyperlink>
      <w:r w:rsidRPr="00C42716">
        <w:rPr>
          <w:rFonts w:ascii="Times New Roman" w:hAnsi="Times New Roman" w:cs="Times New Roman"/>
          <w:sz w:val="26"/>
          <w:szCs w:val="26"/>
        </w:rPr>
        <w:t xml:space="preserve"> Порядка, порядок, условия и сроки внесения такой платы либо указание на бесплатное использование земель или земельного участка;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права, обязанности и ответственность сторон;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порядок досрочного прекращения решения на размещение гаража (стоянки).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Обязательным приложением к решению на размещение гаража (стоянки) является фрагмент из схемы с отображением места размещения гаража (стоянки).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>2.10. Решение на размещение гаража (стоянки) выдается на срок, указанный в заявлении, но не более чем на пять лет.</w:t>
      </w:r>
    </w:p>
    <w:p w:rsidR="00C42716" w:rsidRPr="00C42716" w:rsidRDefault="00C42716" w:rsidP="00C427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716">
        <w:rPr>
          <w:rFonts w:ascii="Times New Roman" w:hAnsi="Times New Roman" w:cs="Times New Roman"/>
          <w:sz w:val="26"/>
          <w:szCs w:val="26"/>
        </w:rPr>
        <w:t xml:space="preserve">2.11. </w:t>
      </w:r>
      <w:proofErr w:type="gramStart"/>
      <w:r w:rsidRPr="00C42716">
        <w:rPr>
          <w:rFonts w:ascii="Times New Roman" w:hAnsi="Times New Roman" w:cs="Times New Roman"/>
          <w:sz w:val="26"/>
          <w:szCs w:val="26"/>
        </w:rPr>
        <w:t>Исключение места размещения гаража (стоянки) из схемы, нарушение при размещении и эксплуатации гаража (стоянки) требований, предусмотренных нормативными правовыми актами Российской Федерации, Новосибирской области, муниципальными правовыми актами сельских поселений и Черепановского района Новосибирской области, а также нарушение условий размещения в случаях, определенных таким решением, являются основанием досрочного прекращения решения на размещение гаража (стоянки).</w:t>
      </w:r>
      <w:proofErr w:type="gramEnd"/>
    </w:p>
    <w:p w:rsidR="00C42716" w:rsidRPr="00C42716" w:rsidRDefault="00C42716" w:rsidP="00C42716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C42716" w:rsidRPr="00C42716" w:rsidRDefault="00C42716" w:rsidP="00C42716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C42716" w:rsidRPr="00C42716" w:rsidRDefault="00C42716" w:rsidP="00C42716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A22EBE" w:rsidRPr="00C42716" w:rsidRDefault="00C42716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  <w:r w:rsidRPr="00C42716">
        <w:rPr>
          <w:sz w:val="26"/>
          <w:szCs w:val="26"/>
        </w:rPr>
        <w:t xml:space="preserve"> </w:t>
      </w: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9B6F32" w:rsidRPr="003C0244" w:rsidRDefault="009B6F32" w:rsidP="00A22EBE">
      <w:pPr>
        <w:tabs>
          <w:tab w:val="num" w:pos="200"/>
        </w:tabs>
        <w:jc w:val="both"/>
        <w:outlineLvl w:val="0"/>
        <w:rPr>
          <w:sz w:val="26"/>
          <w:szCs w:val="26"/>
        </w:rPr>
      </w:pPr>
    </w:p>
    <w:p w:rsidR="000F1074" w:rsidRDefault="00C42716" w:rsidP="009B6F32">
      <w:r>
        <w:rPr>
          <w:sz w:val="28"/>
          <w:szCs w:val="28"/>
        </w:rPr>
        <w:t xml:space="preserve"> </w:t>
      </w:r>
    </w:p>
    <w:sectPr w:rsidR="000F1074" w:rsidSect="00C42716">
      <w:footerReference w:type="default" r:id="rId20"/>
      <w:pgSz w:w="11906" w:h="16838"/>
      <w:pgMar w:top="709" w:right="567" w:bottom="993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2FE" w:rsidRDefault="004752FE" w:rsidP="000C5571">
      <w:r>
        <w:separator/>
      </w:r>
    </w:p>
  </w:endnote>
  <w:endnote w:type="continuationSeparator" w:id="0">
    <w:p w:rsidR="004752FE" w:rsidRDefault="004752FE" w:rsidP="000C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71" w:rsidRDefault="000C557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2FE" w:rsidRDefault="004752FE" w:rsidP="000C5571">
      <w:r>
        <w:separator/>
      </w:r>
    </w:p>
  </w:footnote>
  <w:footnote w:type="continuationSeparator" w:id="0">
    <w:p w:rsidR="004752FE" w:rsidRDefault="004752FE" w:rsidP="000C5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938"/>
    <w:rsid w:val="000C5571"/>
    <w:rsid w:val="000F1074"/>
    <w:rsid w:val="00117DA0"/>
    <w:rsid w:val="00161EFE"/>
    <w:rsid w:val="00180BCB"/>
    <w:rsid w:val="00183681"/>
    <w:rsid w:val="001E061E"/>
    <w:rsid w:val="002124A5"/>
    <w:rsid w:val="00263B40"/>
    <w:rsid w:val="002E1DF2"/>
    <w:rsid w:val="003A52A6"/>
    <w:rsid w:val="003C0244"/>
    <w:rsid w:val="004752FE"/>
    <w:rsid w:val="00491DA8"/>
    <w:rsid w:val="004E4A92"/>
    <w:rsid w:val="00564763"/>
    <w:rsid w:val="00706C2E"/>
    <w:rsid w:val="00790215"/>
    <w:rsid w:val="007E62E5"/>
    <w:rsid w:val="008A508E"/>
    <w:rsid w:val="009009EF"/>
    <w:rsid w:val="00925E22"/>
    <w:rsid w:val="00950CF6"/>
    <w:rsid w:val="009B6F32"/>
    <w:rsid w:val="00A00768"/>
    <w:rsid w:val="00A05122"/>
    <w:rsid w:val="00A22EBE"/>
    <w:rsid w:val="00AC5A4A"/>
    <w:rsid w:val="00B43E14"/>
    <w:rsid w:val="00B705BA"/>
    <w:rsid w:val="00C40700"/>
    <w:rsid w:val="00C42716"/>
    <w:rsid w:val="00C42C00"/>
    <w:rsid w:val="00C43F4E"/>
    <w:rsid w:val="00C46555"/>
    <w:rsid w:val="00CF1938"/>
    <w:rsid w:val="00E12B74"/>
    <w:rsid w:val="00E80CB4"/>
    <w:rsid w:val="00F825C2"/>
    <w:rsid w:val="00FF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0215"/>
    <w:rPr>
      <w:color w:val="0000FF"/>
      <w:u w:val="single"/>
    </w:rPr>
  </w:style>
  <w:style w:type="paragraph" w:customStyle="1" w:styleId="ConsPlusNormal">
    <w:name w:val="ConsPlusNormal"/>
    <w:rsid w:val="00A22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09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09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C55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5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55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5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18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17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10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19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025E3FFDCA6C67F828F8E593A2B9921992552870700C296FFFD5D4B4FB8AA30723795DA0F3ECBA843F338E54E4uFA" TargetMode="External"/><Relationship Id="rId14" Type="http://schemas.openxmlformats.org/officeDocument/2006/relationships/hyperlink" Target="file:///D:\&#1076;&#1080;&#1089;&#1082;%20&#1076;\48-&#1103;%20&#1089;&#1077;&#1089;&#1089;&#1080;&#1103;\&#1056;&#1077;&#1096;&#1077;&#1085;&#1080;&#1077;%20&#1075;&#1072;&#1088;&#1072;&#1078;&#1080;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5B641-882D-4C19-928B-7CF758EA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Мурзов Юрий Владимирович</dc:creator>
  <cp:keywords/>
  <dc:description/>
  <cp:lastModifiedBy>Никишева Елена Ивановна</cp:lastModifiedBy>
  <cp:revision>20</cp:revision>
  <cp:lastPrinted>2025-07-21T07:50:00Z</cp:lastPrinted>
  <dcterms:created xsi:type="dcterms:W3CDTF">2025-05-27T09:54:00Z</dcterms:created>
  <dcterms:modified xsi:type="dcterms:W3CDTF">2025-07-21T07:52:00Z</dcterms:modified>
</cp:coreProperties>
</file>